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F98451" w14:textId="2F5E6DD0" w:rsidR="002F203A" w:rsidRDefault="002F203A" w:rsidP="002F203A">
      <w:pPr>
        <w:shd w:val="clear" w:color="auto" w:fill="C5E0B3"/>
        <w:spacing w:line="276" w:lineRule="auto"/>
        <w:ind w:left="-709"/>
        <w:rPr>
          <w:b/>
          <w:bCs/>
          <w:sz w:val="40"/>
          <w:szCs w:val="40"/>
          <w:lang w:val="en-US"/>
        </w:rPr>
      </w:pPr>
      <w:r w:rsidRPr="002F203A">
        <w:rPr>
          <w:b/>
          <w:bCs/>
          <w:lang w:val="en-US"/>
        </w:rPr>
        <w:t xml:space="preserve">DIZH-Innovation Program – </w:t>
      </w:r>
      <w:r w:rsidR="006C65A7">
        <w:rPr>
          <w:b/>
          <w:bCs/>
          <w:lang w:val="en-US"/>
        </w:rPr>
        <w:t>3</w:t>
      </w:r>
      <w:r w:rsidR="006C65A7" w:rsidRPr="002D6C8F">
        <w:rPr>
          <w:b/>
          <w:bCs/>
          <w:vertAlign w:val="superscript"/>
          <w:lang w:val="en-US"/>
        </w:rPr>
        <w:t>rd</w:t>
      </w:r>
      <w:r w:rsidR="006C65A7">
        <w:rPr>
          <w:b/>
          <w:bCs/>
          <w:lang w:val="en-US"/>
        </w:rPr>
        <w:t xml:space="preserve"> </w:t>
      </w:r>
      <w:r w:rsidR="00137924">
        <w:rPr>
          <w:b/>
          <w:bCs/>
          <w:lang w:val="en-US"/>
        </w:rPr>
        <w:t>Founder-Call</w:t>
      </w:r>
      <w:r w:rsidRPr="002F203A">
        <w:rPr>
          <w:b/>
          <w:bCs/>
          <w:lang w:val="en-US"/>
        </w:rPr>
        <w:t xml:space="preserve"> (202</w:t>
      </w:r>
      <w:r w:rsidR="006C65A7">
        <w:rPr>
          <w:b/>
          <w:bCs/>
          <w:lang w:val="en-US"/>
        </w:rPr>
        <w:t>6</w:t>
      </w:r>
      <w:r w:rsidRPr="002F203A">
        <w:rPr>
          <w:b/>
          <w:bCs/>
          <w:lang w:val="en-US"/>
        </w:rPr>
        <w:t>.1</w:t>
      </w:r>
      <w:r w:rsidR="006C65A7">
        <w:rPr>
          <w:b/>
          <w:bCs/>
          <w:lang w:val="en-US"/>
        </w:rPr>
        <w:t>_FC</w:t>
      </w:r>
      <w:r w:rsidRPr="002F203A">
        <w:rPr>
          <w:b/>
          <w:bCs/>
          <w:lang w:val="en-US"/>
        </w:rPr>
        <w:t>)</w:t>
      </w:r>
      <w:r w:rsidRPr="002F203A">
        <w:rPr>
          <w:b/>
          <w:bCs/>
          <w:lang w:val="en-US"/>
        </w:rPr>
        <w:br w:type="textWrapping" w:clear="all"/>
      </w:r>
      <w:r>
        <w:rPr>
          <w:b/>
          <w:bCs/>
          <w:sz w:val="40"/>
          <w:szCs w:val="40"/>
          <w:lang w:val="en-US"/>
        </w:rPr>
        <w:t>Application template</w:t>
      </w:r>
    </w:p>
    <w:p w14:paraId="1AC8CFEB" w14:textId="77777777" w:rsidR="00C21319" w:rsidRPr="002F203A" w:rsidRDefault="00C21319" w:rsidP="002F203A">
      <w:pPr>
        <w:shd w:val="clear" w:color="auto" w:fill="C5E0B3"/>
        <w:spacing w:line="276" w:lineRule="auto"/>
        <w:ind w:left="-709"/>
        <w:rPr>
          <w:b/>
          <w:bCs/>
          <w:sz w:val="40"/>
          <w:szCs w:val="40"/>
          <w:lang w:val="en-US"/>
        </w:rPr>
      </w:pPr>
    </w:p>
    <w:p w14:paraId="1479FF57" w14:textId="5DC9F8A9" w:rsidR="002F203A" w:rsidRDefault="002F203A" w:rsidP="4447A773">
      <w:pPr>
        <w:shd w:val="clear" w:color="auto" w:fill="C5E0B3" w:themeFill="accent6" w:themeFillTint="66"/>
        <w:spacing w:line="276" w:lineRule="auto"/>
        <w:ind w:left="-709"/>
        <w:rPr>
          <w:bCs/>
          <w:lang w:val="en-US"/>
        </w:rPr>
      </w:pPr>
      <w:r w:rsidRPr="002F203A">
        <w:rPr>
          <w:b/>
          <w:lang w:val="en-US"/>
        </w:rPr>
        <w:t xml:space="preserve">Preliminary remark: </w:t>
      </w:r>
      <w:r w:rsidRPr="002F203A">
        <w:rPr>
          <w:bCs/>
          <w:lang w:val="en-US"/>
        </w:rPr>
        <w:t xml:space="preserve">Please </w:t>
      </w:r>
      <w:r w:rsidR="6C0D16ED" w:rsidRPr="7F09860D">
        <w:rPr>
          <w:lang w:val="en-US"/>
        </w:rPr>
        <w:t>structure</w:t>
      </w:r>
      <w:r w:rsidRPr="7F09860D">
        <w:rPr>
          <w:lang w:val="en-US"/>
        </w:rPr>
        <w:t xml:space="preserve"> </w:t>
      </w:r>
      <w:r w:rsidRPr="002F203A">
        <w:rPr>
          <w:bCs/>
          <w:lang w:val="en-US"/>
        </w:rPr>
        <w:t xml:space="preserve">your application according to the </w:t>
      </w:r>
      <w:r w:rsidR="4EB38513" w:rsidRPr="7F09860D">
        <w:rPr>
          <w:lang w:val="en-US"/>
        </w:rPr>
        <w:t>template</w:t>
      </w:r>
      <w:r w:rsidRPr="7F09860D">
        <w:rPr>
          <w:lang w:val="en-US"/>
        </w:rPr>
        <w:t xml:space="preserve"> </w:t>
      </w:r>
      <w:r w:rsidRPr="002F203A">
        <w:rPr>
          <w:bCs/>
          <w:lang w:val="en-US"/>
        </w:rPr>
        <w:t xml:space="preserve">and note that the application may </w:t>
      </w:r>
      <w:r w:rsidRPr="002F203A">
        <w:rPr>
          <w:bCs/>
          <w:u w:val="single"/>
          <w:lang w:val="en-US"/>
        </w:rPr>
        <w:t xml:space="preserve">not exceed </w:t>
      </w:r>
      <w:r w:rsidR="00245C39">
        <w:rPr>
          <w:bCs/>
          <w:u w:val="single"/>
          <w:lang w:val="en-US"/>
        </w:rPr>
        <w:t xml:space="preserve">3 </w:t>
      </w:r>
      <w:r w:rsidRPr="002F203A">
        <w:rPr>
          <w:bCs/>
          <w:u w:val="single"/>
          <w:lang w:val="en-US"/>
        </w:rPr>
        <w:t>pages</w:t>
      </w:r>
      <w:r w:rsidRPr="002F203A">
        <w:rPr>
          <w:bCs/>
          <w:lang w:val="en-US"/>
        </w:rPr>
        <w:t xml:space="preserve"> (excluding budget, any references, CVs).</w:t>
      </w:r>
    </w:p>
    <w:p w14:paraId="52CF0D90" w14:textId="4CE72879" w:rsidR="00E23510" w:rsidRDefault="00E23510" w:rsidP="4447A773">
      <w:pPr>
        <w:shd w:val="clear" w:color="auto" w:fill="C5E0B3" w:themeFill="accent6" w:themeFillTint="66"/>
        <w:spacing w:line="276" w:lineRule="auto"/>
        <w:ind w:left="-709"/>
        <w:rPr>
          <w:bCs/>
          <w:lang w:val="en-US"/>
        </w:rPr>
      </w:pPr>
      <w:r w:rsidRPr="00E23510">
        <w:rPr>
          <w:bCs/>
          <w:lang w:val="en-US"/>
        </w:rPr>
        <w:t xml:space="preserve">Please also note the need to link a max. 3-minute </w:t>
      </w:r>
      <w:r w:rsidR="003C0449">
        <w:rPr>
          <w:bCs/>
          <w:lang w:val="en-US"/>
        </w:rPr>
        <w:t>pitch</w:t>
      </w:r>
      <w:r w:rsidR="003C0449" w:rsidRPr="00E23510">
        <w:rPr>
          <w:bCs/>
          <w:lang w:val="en-US"/>
        </w:rPr>
        <w:t xml:space="preserve"> </w:t>
      </w:r>
      <w:r w:rsidRPr="00E23510">
        <w:rPr>
          <w:bCs/>
          <w:lang w:val="en-US"/>
        </w:rPr>
        <w:t>video in the application.</w:t>
      </w:r>
    </w:p>
    <w:p w14:paraId="07EC1CCA" w14:textId="081919A0" w:rsidR="002F203A" w:rsidRDefault="002F203A" w:rsidP="002F203A">
      <w:pPr>
        <w:shd w:val="clear" w:color="auto" w:fill="C5E0B3"/>
        <w:spacing w:line="276" w:lineRule="auto"/>
        <w:ind w:left="-709"/>
        <w:rPr>
          <w:bCs/>
          <w:lang w:val="en-US"/>
        </w:rPr>
      </w:pPr>
    </w:p>
    <w:p w14:paraId="56054528" w14:textId="7BD7F6D5" w:rsidR="002F203A" w:rsidRDefault="002F203A" w:rsidP="002F203A">
      <w:pPr>
        <w:shd w:val="clear" w:color="auto" w:fill="C5E0B3"/>
        <w:spacing w:line="276" w:lineRule="auto"/>
        <w:ind w:left="-709"/>
        <w:rPr>
          <w:bCs/>
          <w:i/>
          <w:iCs/>
          <w:lang w:val="en-US"/>
        </w:rPr>
      </w:pPr>
      <w:r w:rsidRPr="002F203A">
        <w:rPr>
          <w:b/>
          <w:u w:val="single"/>
          <w:lang w:val="en-US"/>
        </w:rPr>
        <w:t>Important</w:t>
      </w:r>
      <w:r w:rsidRPr="002F203A">
        <w:rPr>
          <w:bCs/>
          <w:lang w:val="en-US"/>
        </w:rPr>
        <w:t xml:space="preserve">: </w:t>
      </w:r>
      <w:r w:rsidRPr="002F203A">
        <w:rPr>
          <w:bCs/>
          <w:i/>
          <w:iCs/>
          <w:lang w:val="en-US"/>
        </w:rPr>
        <w:t xml:space="preserve">The call text and the call-specific criteria and conditions contained therein, together with the overarching </w:t>
      </w:r>
      <w:hyperlink r:id="rId11" w:history="1">
        <w:r w:rsidR="00BA4F1B">
          <w:rPr>
            <w:rStyle w:val="Hyperlink"/>
            <w:bCs/>
            <w:i/>
            <w:iCs/>
            <w:lang w:val="en-US"/>
          </w:rPr>
          <w:t>Innovation Program Regulations DIZH 2020-2029 (IR DIZH)</w:t>
        </w:r>
      </w:hyperlink>
      <w:r w:rsidRPr="002F203A">
        <w:rPr>
          <w:bCs/>
          <w:i/>
          <w:iCs/>
          <w:lang w:val="en-US"/>
        </w:rPr>
        <w:t>, form a binding basis for applicants. By submitting the application, these are deemed to have been acknowledged and accepted.</w:t>
      </w:r>
    </w:p>
    <w:p w14:paraId="1B4F7318" w14:textId="086CA5D7" w:rsidR="00056B31" w:rsidRPr="002F203A" w:rsidRDefault="00E9543D" w:rsidP="002F203A">
      <w:pPr>
        <w:shd w:val="clear" w:color="auto" w:fill="C5E0B3"/>
        <w:spacing w:line="276" w:lineRule="auto"/>
        <w:ind w:left="-709"/>
        <w:rPr>
          <w:bCs/>
          <w:i/>
          <w:iCs/>
          <w:lang w:val="en-US"/>
        </w:rPr>
      </w:pPr>
      <w:r w:rsidRPr="00056B31">
        <w:rPr>
          <w:bCs/>
          <w:i/>
          <w:iCs/>
          <w:lang w:val="en-US"/>
        </w:rPr>
        <w:t>It</w:t>
      </w:r>
      <w:r w:rsidR="00056B31" w:rsidRPr="00056B31">
        <w:rPr>
          <w:bCs/>
          <w:i/>
          <w:iCs/>
          <w:lang w:val="en-US"/>
        </w:rPr>
        <w:t xml:space="preserve"> should also be noted that the existence of an agreement on the case-</w:t>
      </w:r>
      <w:r w:rsidR="00B8269D">
        <w:rPr>
          <w:bCs/>
          <w:i/>
          <w:iCs/>
          <w:lang w:val="en-US"/>
        </w:rPr>
        <w:t>specific</w:t>
      </w:r>
      <w:r w:rsidR="00056B31" w:rsidRPr="00056B31">
        <w:rPr>
          <w:bCs/>
          <w:i/>
          <w:iCs/>
          <w:lang w:val="en-US"/>
        </w:rPr>
        <w:t xml:space="preserve"> regulation of the </w:t>
      </w:r>
      <w:r w:rsidR="000A450F" w:rsidRPr="00056B31">
        <w:rPr>
          <w:bCs/>
          <w:i/>
          <w:iCs/>
          <w:lang w:val="en-US"/>
        </w:rPr>
        <w:t>utilization</w:t>
      </w:r>
      <w:r w:rsidR="00056B31" w:rsidRPr="00056B31">
        <w:rPr>
          <w:bCs/>
          <w:i/>
          <w:iCs/>
          <w:lang w:val="en-US"/>
        </w:rPr>
        <w:t xml:space="preserve"> of the results with external project partners is a prerequisite for the release of the </w:t>
      </w:r>
      <w:r w:rsidR="00D8708D">
        <w:rPr>
          <w:bCs/>
          <w:i/>
          <w:iCs/>
          <w:lang w:val="en-US"/>
        </w:rPr>
        <w:t xml:space="preserve">DIZH </w:t>
      </w:r>
      <w:r w:rsidR="00056B31" w:rsidRPr="00056B31">
        <w:rPr>
          <w:bCs/>
          <w:i/>
          <w:iCs/>
          <w:lang w:val="en-US"/>
        </w:rPr>
        <w:t>funding as part of the project opening (IR DIZH §7).</w:t>
      </w:r>
    </w:p>
    <w:p w14:paraId="2F5AEB13" w14:textId="77777777" w:rsidR="002F203A" w:rsidRPr="002F203A" w:rsidRDefault="002F203A" w:rsidP="002F203A">
      <w:pPr>
        <w:shd w:val="clear" w:color="auto" w:fill="C5E0B3"/>
        <w:spacing w:line="276" w:lineRule="auto"/>
        <w:ind w:left="-709"/>
        <w:rPr>
          <w:lang w:val="en-US"/>
        </w:rPr>
      </w:pPr>
    </w:p>
    <w:p w14:paraId="62DAA95B" w14:textId="65144145" w:rsidR="002F203A" w:rsidRDefault="002F203A" w:rsidP="002F203A">
      <w:pPr>
        <w:shd w:val="clear" w:color="auto" w:fill="C5E0B3"/>
        <w:spacing w:line="276" w:lineRule="auto"/>
        <w:ind w:left="-709"/>
        <w:rPr>
          <w:lang w:val="en-US"/>
        </w:rPr>
      </w:pPr>
      <w:r w:rsidRPr="002F203A">
        <w:rPr>
          <w:lang w:val="en-US"/>
        </w:rPr>
        <w:t>The following documents must also be prepared for the application (one PDF per item):</w:t>
      </w:r>
    </w:p>
    <w:p w14:paraId="77A376EE" w14:textId="77777777" w:rsidR="002F203A" w:rsidRDefault="002F203A" w:rsidP="002F203A">
      <w:pPr>
        <w:shd w:val="clear" w:color="auto" w:fill="C5E0B3"/>
        <w:spacing w:line="276" w:lineRule="auto"/>
        <w:ind w:left="-709"/>
        <w:rPr>
          <w:lang w:val="en-US"/>
        </w:rPr>
      </w:pPr>
    </w:p>
    <w:p w14:paraId="47C03471" w14:textId="600F17E5" w:rsidR="002F203A" w:rsidRPr="002F203A" w:rsidRDefault="002F203A" w:rsidP="6E3206BC">
      <w:pPr>
        <w:shd w:val="clear" w:color="auto" w:fill="C5E0B3" w:themeFill="accent6" w:themeFillTint="66"/>
        <w:spacing w:line="276" w:lineRule="auto"/>
        <w:ind w:left="-709"/>
        <w:rPr>
          <w:lang w:val="en-US"/>
        </w:rPr>
      </w:pPr>
      <w:r w:rsidRPr="002F203A">
        <w:rPr>
          <w:b/>
          <w:bCs/>
          <w:lang w:val="en-US"/>
        </w:rPr>
        <w:t>1. CVs and significant achievements</w:t>
      </w:r>
      <w:r w:rsidRPr="002F203A">
        <w:rPr>
          <w:lang w:val="en-US"/>
        </w:rPr>
        <w:t xml:space="preserve"> (publications/works/exhibitions etc.) of all persons submitting the application: </w:t>
      </w:r>
      <w:r w:rsidRPr="002F203A">
        <w:rPr>
          <w:u w:val="single"/>
          <w:lang w:val="en-US"/>
        </w:rPr>
        <w:t xml:space="preserve">Max. </w:t>
      </w:r>
      <w:r w:rsidR="00CE51FF">
        <w:rPr>
          <w:u w:val="single"/>
          <w:lang w:val="en-US"/>
        </w:rPr>
        <w:t>4</w:t>
      </w:r>
      <w:r w:rsidRPr="002F203A">
        <w:rPr>
          <w:u w:val="single"/>
          <w:lang w:val="en-US"/>
        </w:rPr>
        <w:t xml:space="preserve"> pages</w:t>
      </w:r>
      <w:r w:rsidRPr="002F203A">
        <w:rPr>
          <w:lang w:val="en-US"/>
        </w:rPr>
        <w:t xml:space="preserve"> per person (approx. 2 pages CV / 2 pages significant achievements), </w:t>
      </w:r>
      <w:r w:rsidR="00E62128" w:rsidRPr="002F203A">
        <w:rPr>
          <w:u w:val="single"/>
          <w:lang w:val="en-US"/>
        </w:rPr>
        <w:t>summarized</w:t>
      </w:r>
      <w:r w:rsidRPr="002F203A">
        <w:rPr>
          <w:u w:val="single"/>
          <w:lang w:val="en-US"/>
        </w:rPr>
        <w:t xml:space="preserve"> in one PDF</w:t>
      </w:r>
      <w:r w:rsidRPr="002F203A">
        <w:rPr>
          <w:lang w:val="en-US"/>
        </w:rPr>
        <w:t>.</w:t>
      </w:r>
    </w:p>
    <w:p w14:paraId="33A8AE9D" w14:textId="6B9473E5" w:rsidR="002F203A" w:rsidRPr="002F203A" w:rsidRDefault="002F203A" w:rsidP="002F203A">
      <w:pPr>
        <w:shd w:val="clear" w:color="auto" w:fill="C5E0B3"/>
        <w:spacing w:line="276" w:lineRule="auto"/>
        <w:ind w:left="-709"/>
        <w:rPr>
          <w:lang w:val="en-US"/>
        </w:rPr>
      </w:pPr>
      <w:r w:rsidRPr="002F203A">
        <w:rPr>
          <w:b/>
          <w:bCs/>
          <w:lang w:val="en-US"/>
        </w:rPr>
        <w:t xml:space="preserve">2. </w:t>
      </w:r>
      <w:r>
        <w:rPr>
          <w:b/>
          <w:bCs/>
          <w:lang w:val="en-US"/>
        </w:rPr>
        <w:t>B</w:t>
      </w:r>
      <w:r w:rsidRPr="002F203A">
        <w:rPr>
          <w:b/>
          <w:bCs/>
          <w:lang w:val="en-US"/>
        </w:rPr>
        <w:t>udget table</w:t>
      </w:r>
      <w:r w:rsidRPr="002F203A">
        <w:rPr>
          <w:lang w:val="en-US"/>
        </w:rPr>
        <w:t xml:space="preserve"> (see Excel template on the website; all pages of the template must be converted into the final PDF)</w:t>
      </w:r>
      <w:r w:rsidR="00454D5B">
        <w:rPr>
          <w:lang w:val="en-US"/>
        </w:rPr>
        <w:t>.</w:t>
      </w:r>
    </w:p>
    <w:p w14:paraId="47582360" w14:textId="72168055" w:rsidR="002F203A" w:rsidRPr="002F203A" w:rsidRDefault="002F203A" w:rsidP="0019005A">
      <w:pPr>
        <w:shd w:val="clear" w:color="auto" w:fill="C5E0B3"/>
        <w:spacing w:line="276" w:lineRule="auto"/>
        <w:ind w:left="-709"/>
        <w:rPr>
          <w:lang w:val="en-US"/>
        </w:rPr>
      </w:pPr>
      <w:r w:rsidRPr="002F203A">
        <w:rPr>
          <w:b/>
          <w:bCs/>
          <w:lang w:val="en-US"/>
        </w:rPr>
        <w:t>3. Confirmation of the matching funds</w:t>
      </w:r>
      <w:r w:rsidRPr="002F203A">
        <w:rPr>
          <w:lang w:val="en-US"/>
        </w:rPr>
        <w:t xml:space="preserve"> according to the respective contributions</w:t>
      </w:r>
      <w:r w:rsidR="00454D5B">
        <w:rPr>
          <w:lang w:val="en-US"/>
        </w:rPr>
        <w:t>.</w:t>
      </w:r>
    </w:p>
    <w:p w14:paraId="26C8D544" w14:textId="32414E2F" w:rsidR="002F203A" w:rsidRDefault="0019005A" w:rsidP="7F09860D">
      <w:pPr>
        <w:shd w:val="clear" w:color="auto" w:fill="C5E0B3" w:themeFill="accent6" w:themeFillTint="66"/>
        <w:spacing w:line="276" w:lineRule="auto"/>
        <w:ind w:left="-709"/>
        <w:rPr>
          <w:lang w:val="en-US"/>
        </w:rPr>
      </w:pPr>
      <w:r>
        <w:rPr>
          <w:b/>
          <w:bCs/>
          <w:lang w:val="en-US"/>
        </w:rPr>
        <w:t>4</w:t>
      </w:r>
      <w:r w:rsidR="002F203A" w:rsidRPr="002F203A">
        <w:rPr>
          <w:b/>
          <w:bCs/>
          <w:lang w:val="en-US"/>
        </w:rPr>
        <w:t>. One Letter of Intent per practice partner</w:t>
      </w:r>
      <w:r w:rsidR="002F203A" w:rsidRPr="002F203A">
        <w:rPr>
          <w:lang w:val="en-US"/>
        </w:rPr>
        <w:t xml:space="preserve"> (max. 1 page per </w:t>
      </w:r>
      <w:proofErr w:type="spellStart"/>
      <w:r w:rsidR="002F203A" w:rsidRPr="002F203A">
        <w:rPr>
          <w:lang w:val="en-US"/>
        </w:rPr>
        <w:t>LoI</w:t>
      </w:r>
      <w:proofErr w:type="spellEnd"/>
      <w:r w:rsidR="002F203A" w:rsidRPr="002F203A">
        <w:rPr>
          <w:lang w:val="en-US"/>
        </w:rPr>
        <w:t xml:space="preserve">), </w:t>
      </w:r>
      <w:r w:rsidR="00E62128" w:rsidRPr="002F203A">
        <w:rPr>
          <w:lang w:val="en-US"/>
        </w:rPr>
        <w:t>summarized</w:t>
      </w:r>
      <w:r w:rsidR="002F203A" w:rsidRPr="002F203A">
        <w:rPr>
          <w:lang w:val="en-US"/>
        </w:rPr>
        <w:t xml:space="preserve"> in one PDF if there are several partners. </w:t>
      </w:r>
      <w:r w:rsidR="004A33CE">
        <w:rPr>
          <w:lang w:val="en-US"/>
        </w:rPr>
        <w:t xml:space="preserve">A </w:t>
      </w:r>
      <w:hyperlink r:id="rId12" w:history="1">
        <w:r w:rsidR="004A33CE" w:rsidRPr="0025205D">
          <w:rPr>
            <w:rStyle w:val="Hyperlink"/>
            <w:lang w:val="en-US"/>
          </w:rPr>
          <w:t>t</w:t>
        </w:r>
        <w:r w:rsidR="002F203A" w:rsidRPr="0025205D">
          <w:rPr>
            <w:rStyle w:val="Hyperlink"/>
            <w:lang w:val="en-US"/>
          </w:rPr>
          <w:t xml:space="preserve">emplate </w:t>
        </w:r>
        <w:r w:rsidR="152AEDA5" w:rsidRPr="0025205D">
          <w:rPr>
            <w:rStyle w:val="Hyperlink"/>
            <w:lang w:val="en-US"/>
          </w:rPr>
          <w:t>is</w:t>
        </w:r>
        <w:r w:rsidR="002F203A" w:rsidRPr="0025205D">
          <w:rPr>
            <w:rStyle w:val="Hyperlink"/>
            <w:lang w:val="en-US"/>
          </w:rPr>
          <w:t xml:space="preserve"> available</w:t>
        </w:r>
      </w:hyperlink>
      <w:r w:rsidR="002F203A" w:rsidRPr="002F203A">
        <w:rPr>
          <w:lang w:val="en-US"/>
        </w:rPr>
        <w:t xml:space="preserve"> </w:t>
      </w:r>
      <w:r w:rsidR="000164DB">
        <w:rPr>
          <w:lang w:val="en-US"/>
        </w:rPr>
        <w:t>on the website</w:t>
      </w:r>
      <w:r w:rsidR="002F203A">
        <w:rPr>
          <w:lang w:val="en-US"/>
        </w:rPr>
        <w:t>.</w:t>
      </w:r>
    </w:p>
    <w:p w14:paraId="515AA143" w14:textId="391FCECD" w:rsidR="002F203A" w:rsidRPr="00245C39" w:rsidRDefault="002F203A" w:rsidP="002F203A">
      <w:pPr>
        <w:shd w:val="clear" w:color="auto" w:fill="C5E0B3"/>
        <w:spacing w:line="276" w:lineRule="auto"/>
        <w:ind w:left="-709"/>
        <w:rPr>
          <w:lang w:val="en-US"/>
        </w:rPr>
      </w:pPr>
    </w:p>
    <w:p w14:paraId="144D6924" w14:textId="3418EE6D" w:rsidR="002F203A" w:rsidRPr="002F203A" w:rsidRDefault="002F203A" w:rsidP="002F203A">
      <w:pPr>
        <w:shd w:val="clear" w:color="auto" w:fill="C5E0B3"/>
        <w:spacing w:line="276" w:lineRule="auto"/>
        <w:ind w:left="-709"/>
        <w:rPr>
          <w:lang w:val="en-US"/>
        </w:rPr>
      </w:pPr>
      <w:r w:rsidRPr="002F203A">
        <w:rPr>
          <w:lang w:val="en-US"/>
        </w:rPr>
        <w:t xml:space="preserve">Delete this preliminary remark and the text </w:t>
      </w:r>
      <w:r w:rsidRPr="002F203A">
        <w:rPr>
          <w:highlight w:val="yellow"/>
          <w:lang w:val="en-US"/>
        </w:rPr>
        <w:t>marked in yellow</w:t>
      </w:r>
      <w:r w:rsidRPr="002F203A">
        <w:rPr>
          <w:lang w:val="en-US"/>
        </w:rPr>
        <w:t xml:space="preserve"> from the application text.</w:t>
      </w:r>
    </w:p>
    <w:p w14:paraId="3FD4B84C" w14:textId="77777777" w:rsidR="002F203A" w:rsidRPr="00245C39" w:rsidRDefault="002F203A" w:rsidP="002F203A">
      <w:pPr>
        <w:spacing w:line="276" w:lineRule="auto"/>
        <w:ind w:left="-709"/>
        <w:rPr>
          <w:b/>
          <w:sz w:val="18"/>
          <w:szCs w:val="18"/>
          <w:highlight w:val="yellow"/>
          <w:lang w:val="en-US"/>
        </w:rPr>
      </w:pPr>
    </w:p>
    <w:p w14:paraId="2D4C31A7" w14:textId="6F473DEC" w:rsidR="002F203A" w:rsidRPr="00245C39" w:rsidRDefault="00E62128" w:rsidP="00245C39">
      <w:pPr>
        <w:spacing w:line="276" w:lineRule="auto"/>
        <w:ind w:left="-709"/>
        <w:rPr>
          <w:b/>
          <w:sz w:val="32"/>
          <w:szCs w:val="32"/>
          <w:lang w:val="en-US"/>
        </w:rPr>
      </w:pPr>
      <w:r w:rsidRPr="002F203A">
        <w:rPr>
          <w:b/>
          <w:sz w:val="32"/>
          <w:szCs w:val="32"/>
          <w:lang w:val="en-US"/>
        </w:rPr>
        <w:t>Title</w:t>
      </w:r>
      <w:r w:rsidR="002F203A" w:rsidRPr="002F203A">
        <w:rPr>
          <w:b/>
          <w:sz w:val="32"/>
          <w:szCs w:val="32"/>
          <w:lang w:val="en-US"/>
        </w:rPr>
        <w:t xml:space="preserve"> of the </w:t>
      </w:r>
      <w:r w:rsidR="00D938EF">
        <w:rPr>
          <w:b/>
          <w:sz w:val="32"/>
          <w:szCs w:val="32"/>
          <w:lang w:val="en-US"/>
        </w:rPr>
        <w:t>project</w:t>
      </w:r>
      <w:r w:rsidR="00D938EF" w:rsidRPr="002F203A">
        <w:rPr>
          <w:b/>
          <w:sz w:val="32"/>
          <w:szCs w:val="32"/>
          <w:lang w:val="en-US"/>
        </w:rPr>
        <w:t xml:space="preserve"> </w:t>
      </w:r>
      <w:r w:rsidR="002F203A" w:rsidRPr="002F203A">
        <w:rPr>
          <w:b/>
          <w:sz w:val="32"/>
          <w:szCs w:val="32"/>
          <w:lang w:val="en-US"/>
        </w:rPr>
        <w:t>– [Acronym</w:t>
      </w:r>
      <w:r w:rsidR="008965D8">
        <w:rPr>
          <w:b/>
          <w:sz w:val="32"/>
          <w:szCs w:val="32"/>
          <w:lang w:val="en-US"/>
        </w:rPr>
        <w:t>, if available</w:t>
      </w:r>
      <w:r w:rsidR="002F203A" w:rsidRPr="002F203A">
        <w:rPr>
          <w:b/>
          <w:sz w:val="32"/>
          <w:szCs w:val="32"/>
          <w:lang w:val="en-US"/>
        </w:rPr>
        <w:t>]</w:t>
      </w:r>
    </w:p>
    <w:p w14:paraId="310E28CD" w14:textId="77777777" w:rsidR="002F203A" w:rsidRPr="002F203A" w:rsidRDefault="002F203A" w:rsidP="002F203A">
      <w:pPr>
        <w:spacing w:line="276" w:lineRule="auto"/>
        <w:ind w:left="-709"/>
        <w:rPr>
          <w:sz w:val="15"/>
          <w:szCs w:val="15"/>
          <w:highlight w:val="yellow"/>
          <w:lang w:val="en-US"/>
        </w:rPr>
      </w:pPr>
      <w:r w:rsidRPr="002F203A">
        <w:rPr>
          <w:sz w:val="15"/>
          <w:szCs w:val="15"/>
          <w:highlight w:val="yellow"/>
          <w:lang w:val="en-US"/>
        </w:rPr>
        <w:t>PLEASE PROVIDE DETAILS ON EACH POINT (</w:t>
      </w:r>
      <w:r w:rsidRPr="002F203A">
        <w:rPr>
          <w:b/>
          <w:bCs/>
          <w:sz w:val="15"/>
          <w:szCs w:val="15"/>
          <w:highlight w:val="yellow"/>
          <w:lang w:val="en-US"/>
        </w:rPr>
        <w:t xml:space="preserve">SEE THE </w:t>
      </w:r>
      <w:r w:rsidRPr="002F203A">
        <w:rPr>
          <w:b/>
          <w:bCs/>
          <w:sz w:val="15"/>
          <w:szCs w:val="15"/>
          <w:highlight w:val="yellow"/>
          <w:u w:val="single"/>
          <w:lang w:val="en-US"/>
        </w:rPr>
        <w:t>EXPLANATIONS IN THE CALL TEXT</w:t>
      </w:r>
      <w:r w:rsidRPr="002F203A">
        <w:rPr>
          <w:sz w:val="15"/>
          <w:szCs w:val="15"/>
          <w:highlight w:val="yellow"/>
          <w:lang w:val="en-US"/>
        </w:rPr>
        <w:t xml:space="preserve">). </w:t>
      </w:r>
    </w:p>
    <w:p w14:paraId="07400FD3" w14:textId="7D6EB405" w:rsidR="002F203A" w:rsidRPr="002F203A" w:rsidRDefault="002F203A" w:rsidP="002F203A">
      <w:pPr>
        <w:spacing w:line="276" w:lineRule="auto"/>
        <w:ind w:left="-709"/>
        <w:rPr>
          <w:sz w:val="15"/>
          <w:szCs w:val="15"/>
          <w:highlight w:val="yellow"/>
          <w:lang w:val="en-US"/>
        </w:rPr>
      </w:pPr>
      <w:r w:rsidRPr="002F203A">
        <w:rPr>
          <w:sz w:val="15"/>
          <w:szCs w:val="15"/>
          <w:highlight w:val="yellow"/>
          <w:lang w:val="en-US"/>
        </w:rPr>
        <w:t xml:space="preserve">MAXIMUM </w:t>
      </w:r>
      <w:r w:rsidR="000709C1">
        <w:rPr>
          <w:sz w:val="15"/>
          <w:szCs w:val="15"/>
          <w:highlight w:val="yellow"/>
          <w:lang w:val="en-US"/>
        </w:rPr>
        <w:t>3</w:t>
      </w:r>
      <w:r w:rsidRPr="002F203A">
        <w:rPr>
          <w:sz w:val="15"/>
          <w:szCs w:val="15"/>
          <w:highlight w:val="yellow"/>
          <w:lang w:val="en-US"/>
        </w:rPr>
        <w:t xml:space="preserve"> PAGES INCL. ANY ILLUSTRATIONS/TABLES. USE AT LEAST 10-POINT FONT. BUDGET, PROJECT PLAN AND BIBLIOGRAPHY DO NOT COUNT TOWARDS THE PAGE LIMIT. </w:t>
      </w:r>
    </w:p>
    <w:p w14:paraId="4E15304D" w14:textId="77777777" w:rsidR="00E03FF4" w:rsidRDefault="00E03FF4" w:rsidP="002F203A">
      <w:pPr>
        <w:spacing w:line="276" w:lineRule="auto"/>
        <w:ind w:left="-709"/>
        <w:rPr>
          <w:sz w:val="15"/>
          <w:szCs w:val="15"/>
          <w:highlight w:val="yellow"/>
          <w:u w:val="single"/>
          <w:lang w:val="en-US"/>
        </w:rPr>
      </w:pPr>
    </w:p>
    <w:p w14:paraId="7353B1BD" w14:textId="6ADD7D1A" w:rsidR="002F203A" w:rsidRPr="002F203A" w:rsidRDefault="002F203A" w:rsidP="002F203A">
      <w:pPr>
        <w:spacing w:line="276" w:lineRule="auto"/>
        <w:ind w:left="-709"/>
        <w:rPr>
          <w:sz w:val="15"/>
          <w:szCs w:val="15"/>
          <w:highlight w:val="yellow"/>
          <w:lang w:val="en-US"/>
        </w:rPr>
      </w:pPr>
      <w:r w:rsidRPr="002F203A">
        <w:rPr>
          <w:sz w:val="15"/>
          <w:szCs w:val="15"/>
          <w:highlight w:val="yellow"/>
          <w:u w:val="single"/>
          <w:lang w:val="en-US"/>
        </w:rPr>
        <w:t>NOTE</w:t>
      </w:r>
      <w:r w:rsidRPr="002F203A">
        <w:rPr>
          <w:sz w:val="15"/>
          <w:szCs w:val="15"/>
          <w:highlight w:val="yellow"/>
          <w:lang w:val="en-US"/>
        </w:rPr>
        <w:t>: ACTIVITIES OF THE PRACTICE PARTNERS CAN BE DESCRIBED IN THE CORRESPONDING "LETTER OF INTENT".</w:t>
      </w:r>
    </w:p>
    <w:p w14:paraId="7D0516FD" w14:textId="77777777" w:rsidR="002F203A" w:rsidRPr="002F203A" w:rsidRDefault="002F203A" w:rsidP="002F203A">
      <w:pPr>
        <w:spacing w:line="276" w:lineRule="auto"/>
        <w:ind w:left="-709"/>
        <w:rPr>
          <w:lang w:val="en-US"/>
        </w:rPr>
      </w:pPr>
    </w:p>
    <w:p w14:paraId="6DDC9CFC" w14:textId="388B12F7" w:rsidR="006D6D88" w:rsidRDefault="002F203A" w:rsidP="00A26DF7">
      <w:pPr>
        <w:spacing w:line="276" w:lineRule="auto"/>
        <w:ind w:left="-709"/>
        <w:rPr>
          <w:b/>
          <w:bCs/>
          <w:i/>
          <w:iCs/>
          <w:lang w:val="en-US"/>
        </w:rPr>
      </w:pPr>
      <w:r w:rsidRPr="00245C39">
        <w:rPr>
          <w:b/>
          <w:bCs/>
          <w:i/>
          <w:iCs/>
          <w:lang w:val="en-US"/>
        </w:rPr>
        <w:t xml:space="preserve">A. </w:t>
      </w:r>
      <w:r w:rsidR="00A26DF7" w:rsidRPr="00A26DF7">
        <w:rPr>
          <w:b/>
          <w:bCs/>
          <w:i/>
          <w:iCs/>
          <w:lang w:val="en-US"/>
        </w:rPr>
        <w:t>Key Content Points</w:t>
      </w:r>
    </w:p>
    <w:p w14:paraId="398D7C43" w14:textId="04515993" w:rsidR="00C2799E" w:rsidRPr="00B554EE" w:rsidRDefault="00C2799E" w:rsidP="00C2799E">
      <w:pPr>
        <w:spacing w:line="276" w:lineRule="auto"/>
        <w:ind w:left="-709"/>
        <w:rPr>
          <w:rFonts w:cs="Arial"/>
          <w:bCs/>
          <w:i/>
          <w:highlight w:val="yellow"/>
          <w:lang w:val="en-US"/>
        </w:rPr>
      </w:pPr>
      <w:r w:rsidRPr="00B554EE">
        <w:rPr>
          <w:rFonts w:cs="Arial"/>
          <w:bCs/>
          <w:i/>
          <w:highlight w:val="yellow"/>
          <w:lang w:val="en-US"/>
        </w:rPr>
        <w:t xml:space="preserve">In the </w:t>
      </w:r>
      <w:r>
        <w:rPr>
          <w:rFonts w:cs="Arial"/>
          <w:bCs/>
          <w:i/>
          <w:highlight w:val="yellow"/>
          <w:lang w:val="en-US"/>
        </w:rPr>
        <w:t>application</w:t>
      </w:r>
      <w:r w:rsidRPr="00B554EE">
        <w:rPr>
          <w:rFonts w:cs="Arial"/>
          <w:bCs/>
          <w:i/>
          <w:highlight w:val="yellow"/>
          <w:lang w:val="en-US"/>
        </w:rPr>
        <w:t xml:space="preserve"> text, it is explained which range of services or which production is aimed at with the spin-off or start-up, which target audience is at the center (unique selling proposition in the market, market environment, groups of people, potential customers, etc.) and how added value is to be generated for those addressed. It is also shown which entrepreneurial and social impact goals are being pursued, what the motivation of the founders is and how the founding idea relates to the work of the applicant at one of the DIZH universities. If the application is submitted in cooperation with third parties (organizations, companies, etc., hereinafter referred to as "practice partners"), the role and function of these practice partners must be described.</w:t>
      </w:r>
    </w:p>
    <w:p w14:paraId="6C1A9909" w14:textId="77777777" w:rsidR="00C37305" w:rsidRDefault="00C37305" w:rsidP="00C2799E">
      <w:pPr>
        <w:spacing w:line="276" w:lineRule="auto"/>
        <w:ind w:left="-709"/>
        <w:rPr>
          <w:b/>
          <w:bCs/>
          <w:u w:val="single"/>
          <w:lang w:val="en-US"/>
        </w:rPr>
      </w:pPr>
    </w:p>
    <w:p w14:paraId="3111CAD0" w14:textId="1966A4AF" w:rsidR="006D6D88" w:rsidRPr="006D6D88" w:rsidRDefault="006D6D88" w:rsidP="00C2799E">
      <w:pPr>
        <w:spacing w:line="276" w:lineRule="auto"/>
        <w:ind w:left="-709"/>
        <w:rPr>
          <w:lang w:val="en-US"/>
        </w:rPr>
      </w:pPr>
      <w:r w:rsidRPr="006311C0">
        <w:rPr>
          <w:b/>
          <w:bCs/>
          <w:highlight w:val="yellow"/>
          <w:u w:val="single"/>
          <w:lang w:val="en-US"/>
        </w:rPr>
        <w:t>IMPORTANT</w:t>
      </w:r>
      <w:r w:rsidRPr="006311C0">
        <w:rPr>
          <w:highlight w:val="yellow"/>
          <w:lang w:val="en-US"/>
        </w:rPr>
        <w:t xml:space="preserve">: A maximum 3-minute </w:t>
      </w:r>
      <w:r w:rsidR="003C0449">
        <w:rPr>
          <w:highlight w:val="yellow"/>
          <w:lang w:val="en-US"/>
        </w:rPr>
        <w:t>pitch</w:t>
      </w:r>
      <w:r w:rsidR="003C0449" w:rsidRPr="006311C0">
        <w:rPr>
          <w:highlight w:val="yellow"/>
          <w:lang w:val="en-US"/>
        </w:rPr>
        <w:t xml:space="preserve"> </w:t>
      </w:r>
      <w:r w:rsidRPr="006311C0">
        <w:rPr>
          <w:highlight w:val="yellow"/>
          <w:lang w:val="en-US"/>
        </w:rPr>
        <w:t xml:space="preserve">video must be linked </w:t>
      </w:r>
      <w:r w:rsidR="00424C8C" w:rsidRPr="006311C0">
        <w:rPr>
          <w:highlight w:val="yellow"/>
          <w:lang w:val="en-US"/>
        </w:rPr>
        <w:t>to</w:t>
      </w:r>
      <w:r w:rsidRPr="006311C0">
        <w:rPr>
          <w:highlight w:val="yellow"/>
          <w:lang w:val="en-US"/>
        </w:rPr>
        <w:t xml:space="preserve"> the application, in which the idea of the proof-of-concept i</w:t>
      </w:r>
      <w:r w:rsidRPr="00016BD3">
        <w:rPr>
          <w:highlight w:val="yellow"/>
          <w:lang w:val="en-US"/>
        </w:rPr>
        <w:t xml:space="preserve">s </w:t>
      </w:r>
      <w:r w:rsidR="00016BD3" w:rsidRPr="00016BD3">
        <w:rPr>
          <w:highlight w:val="yellow"/>
          <w:lang w:val="en-US"/>
        </w:rPr>
        <w:t>presented and summarized.</w:t>
      </w:r>
    </w:p>
    <w:p w14:paraId="6DA4388B" w14:textId="77777777" w:rsidR="002F203A" w:rsidRDefault="002F203A" w:rsidP="002F203A">
      <w:pPr>
        <w:spacing w:line="276" w:lineRule="auto"/>
        <w:ind w:left="-709"/>
        <w:rPr>
          <w:b/>
          <w:bCs/>
          <w:i/>
          <w:iCs/>
          <w:lang w:val="en-US"/>
        </w:rPr>
      </w:pPr>
    </w:p>
    <w:p w14:paraId="1976534B" w14:textId="77777777" w:rsidR="001E0770" w:rsidRDefault="001E0770" w:rsidP="002F203A">
      <w:pPr>
        <w:spacing w:line="276" w:lineRule="auto"/>
        <w:ind w:left="-709"/>
        <w:rPr>
          <w:b/>
          <w:bCs/>
          <w:i/>
          <w:iCs/>
          <w:lang w:val="en-US"/>
        </w:rPr>
      </w:pPr>
    </w:p>
    <w:p w14:paraId="482174F0" w14:textId="77777777" w:rsidR="001E0770" w:rsidRPr="00245C39" w:rsidRDefault="001E0770" w:rsidP="002F203A">
      <w:pPr>
        <w:spacing w:line="276" w:lineRule="auto"/>
        <w:ind w:left="-709"/>
        <w:rPr>
          <w:b/>
          <w:bCs/>
          <w:i/>
          <w:iCs/>
          <w:lang w:val="en-US"/>
        </w:rPr>
      </w:pPr>
    </w:p>
    <w:p w14:paraId="501A2342" w14:textId="606DBAF6" w:rsidR="002F203A" w:rsidRDefault="002F203A" w:rsidP="001E0770">
      <w:pPr>
        <w:spacing w:line="276" w:lineRule="auto"/>
        <w:ind w:left="-709"/>
        <w:rPr>
          <w:b/>
          <w:bCs/>
          <w:i/>
          <w:iCs/>
          <w:lang w:val="en-US"/>
        </w:rPr>
      </w:pPr>
      <w:r w:rsidRPr="00245C39">
        <w:rPr>
          <w:b/>
          <w:bCs/>
          <w:i/>
          <w:iCs/>
          <w:lang w:val="en-US"/>
        </w:rPr>
        <w:lastRenderedPageBreak/>
        <w:t xml:space="preserve">B. </w:t>
      </w:r>
      <w:r w:rsidR="00267E06" w:rsidRPr="00267E06">
        <w:rPr>
          <w:b/>
          <w:bCs/>
          <w:i/>
          <w:iCs/>
          <w:lang w:val="en-US"/>
        </w:rPr>
        <w:t>Planning of Feasibility and Realization</w:t>
      </w:r>
    </w:p>
    <w:p w14:paraId="410B13C3" w14:textId="53471DF1" w:rsidR="00FB30CF" w:rsidRPr="00C12F5D" w:rsidRDefault="001E0770" w:rsidP="00C12F5D">
      <w:pPr>
        <w:spacing w:line="276" w:lineRule="auto"/>
        <w:ind w:left="-709"/>
        <w:rPr>
          <w:i/>
          <w:iCs/>
          <w:lang w:val="en-US"/>
        </w:rPr>
      </w:pPr>
      <w:r w:rsidRPr="001E0770">
        <w:rPr>
          <w:i/>
          <w:iCs/>
          <w:highlight w:val="yellow"/>
          <w:lang w:val="en-US"/>
        </w:rPr>
        <w:t>The application text outlines both the activities and milestones of the requested "proof of concept" project as well as the subsequent steps and measures in the realization planning of the start-up idea, should the "proof of concept" funded by the Founder Call turn out to be positive. In particular, the organizational implementation as well as the financial sustainability must be presented (in terms of securing the operation and existence of the spin-off, start-up and not-for-profit organizations). This can be done, for example, in the form of a short business plan, roadmap or other implementation plan.</w:t>
      </w:r>
    </w:p>
    <w:p w14:paraId="15C77112" w14:textId="77777777" w:rsidR="002F203A" w:rsidRPr="00245C39" w:rsidRDefault="002F203A" w:rsidP="002F203A">
      <w:pPr>
        <w:spacing w:line="276" w:lineRule="auto"/>
        <w:ind w:left="-709"/>
        <w:rPr>
          <w:b/>
          <w:bCs/>
          <w:i/>
          <w:iCs/>
          <w:lang w:val="en-US"/>
        </w:rPr>
      </w:pPr>
    </w:p>
    <w:p w14:paraId="2F32AAB7" w14:textId="77777777" w:rsidR="00D71EDB" w:rsidRPr="00D71EDB" w:rsidRDefault="002F203A" w:rsidP="00D71EDB">
      <w:pPr>
        <w:spacing w:line="276" w:lineRule="auto"/>
        <w:ind w:left="-709"/>
        <w:rPr>
          <w:b/>
          <w:bCs/>
          <w:i/>
          <w:iCs/>
          <w:lang w:val="en-US"/>
        </w:rPr>
      </w:pPr>
      <w:r w:rsidRPr="00245C39">
        <w:rPr>
          <w:b/>
          <w:bCs/>
          <w:i/>
          <w:iCs/>
          <w:lang w:val="en-US"/>
        </w:rPr>
        <w:t xml:space="preserve">C. </w:t>
      </w:r>
      <w:r w:rsidR="00D71EDB" w:rsidRPr="00D71EDB">
        <w:rPr>
          <w:b/>
          <w:bCs/>
          <w:i/>
          <w:iCs/>
          <w:lang w:val="en-US"/>
        </w:rPr>
        <w:t>Linkage with carrier and target organization</w:t>
      </w:r>
    </w:p>
    <w:p w14:paraId="335CA22B" w14:textId="6CF23751" w:rsidR="00C12F5D" w:rsidRPr="00C12F5D" w:rsidRDefault="00C12F5D" w:rsidP="006311C0">
      <w:pPr>
        <w:spacing w:line="276" w:lineRule="auto"/>
        <w:ind w:left="-709"/>
        <w:rPr>
          <w:i/>
          <w:iCs/>
          <w:lang w:val="en-US"/>
        </w:rPr>
      </w:pPr>
      <w:r w:rsidRPr="00C12F5D">
        <w:rPr>
          <w:i/>
          <w:iCs/>
          <w:highlight w:val="yellow"/>
          <w:lang w:val="en-US"/>
        </w:rPr>
        <w:t xml:space="preserve">In the application text, the applicants state whether and to what extent they will use university infrastructures and support services in the implementation of the "proof of concept". It should be noted here that, depending on the type of founding idea, university-specific transfer processes must be </w:t>
      </w:r>
      <w:r w:rsidR="00B27615">
        <w:rPr>
          <w:i/>
          <w:iCs/>
          <w:highlight w:val="yellow"/>
          <w:lang w:val="en-US"/>
        </w:rPr>
        <w:t>adhered to</w:t>
      </w:r>
      <w:r w:rsidRPr="00C12F5D">
        <w:rPr>
          <w:i/>
          <w:iCs/>
          <w:highlight w:val="yellow"/>
          <w:lang w:val="en-US"/>
        </w:rPr>
        <w:t xml:space="preserve"> (for example, with regard to intellectual property); the contact persons of the transfer offices at the applicant's universities must be contacted in accordance with the submission process described in the call text</w:t>
      </w:r>
      <w:r w:rsidR="007B2B5E" w:rsidRPr="00972069">
        <w:rPr>
          <w:i/>
          <w:iCs/>
          <w:highlight w:val="yellow"/>
          <w:lang w:val="en-US"/>
        </w:rPr>
        <w:t xml:space="preserve">, at the latest </w:t>
      </w:r>
      <w:r w:rsidR="00972069" w:rsidRPr="00972069">
        <w:rPr>
          <w:i/>
          <w:iCs/>
          <w:highlight w:val="yellow"/>
          <w:lang w:val="en-US"/>
        </w:rPr>
        <w:t>after the invitation to the second review stage.</w:t>
      </w:r>
    </w:p>
    <w:p w14:paraId="63DBE370" w14:textId="77777777" w:rsidR="002F203A" w:rsidRPr="00245C39" w:rsidRDefault="002F203A" w:rsidP="002F203A">
      <w:pPr>
        <w:spacing w:line="276" w:lineRule="auto"/>
        <w:ind w:left="-709"/>
        <w:rPr>
          <w:b/>
          <w:bCs/>
          <w:i/>
          <w:iCs/>
          <w:lang w:val="en-US"/>
        </w:rPr>
      </w:pPr>
    </w:p>
    <w:p w14:paraId="05B1218C" w14:textId="77777777" w:rsidR="002F203A" w:rsidRDefault="002F203A" w:rsidP="002F203A">
      <w:pPr>
        <w:spacing w:line="276" w:lineRule="auto"/>
        <w:ind w:left="-709"/>
        <w:rPr>
          <w:b/>
          <w:bCs/>
          <w:i/>
          <w:iCs/>
          <w:lang w:val="en-US"/>
        </w:rPr>
      </w:pPr>
      <w:r w:rsidRPr="00245C39">
        <w:rPr>
          <w:b/>
          <w:bCs/>
          <w:i/>
          <w:iCs/>
          <w:lang w:val="en-US"/>
        </w:rPr>
        <w:t>D. Impact</w:t>
      </w:r>
    </w:p>
    <w:p w14:paraId="7C7316FB" w14:textId="77777777" w:rsidR="006C4BCE" w:rsidRPr="00B554EE" w:rsidRDefault="006C4BCE" w:rsidP="006C4BCE">
      <w:pPr>
        <w:spacing w:line="276" w:lineRule="auto"/>
        <w:ind w:left="-709"/>
        <w:rPr>
          <w:rFonts w:cs="Arial"/>
          <w:bCs/>
          <w:i/>
          <w:highlight w:val="yellow"/>
          <w:lang w:val="en-US"/>
        </w:rPr>
      </w:pPr>
      <w:r w:rsidRPr="00B554EE">
        <w:rPr>
          <w:rFonts w:cs="Arial"/>
          <w:bCs/>
          <w:i/>
          <w:highlight w:val="yellow"/>
          <w:lang w:val="en-US"/>
        </w:rPr>
        <w:t>The basic idea of the Founder Call is to provide low-threshold and early-stage start-up financing to drive the start-up process forward. This is to be done by financing the step from the pure start-up idea to the proof of feasibility of this idea in the sense of a "proof of concept". The eligible project aims to implement research and/or technology-based findings in society and the market and aims at creating economic, social, political, cultural, artistic and/or ecological value.</w:t>
      </w:r>
    </w:p>
    <w:p w14:paraId="66459983" w14:textId="77777777" w:rsidR="006C4BCE" w:rsidRPr="00B554EE" w:rsidRDefault="006C4BCE" w:rsidP="006C4BCE">
      <w:pPr>
        <w:spacing w:line="276" w:lineRule="auto"/>
        <w:ind w:left="-709"/>
        <w:rPr>
          <w:rFonts w:cs="Arial"/>
          <w:bCs/>
          <w:i/>
          <w:highlight w:val="yellow"/>
          <w:lang w:val="en-US"/>
        </w:rPr>
      </w:pPr>
      <w:r w:rsidRPr="00B554EE">
        <w:rPr>
          <w:rFonts w:cs="Arial"/>
          <w:bCs/>
          <w:i/>
          <w:highlight w:val="yellow"/>
          <w:lang w:val="en-US"/>
        </w:rPr>
        <w:t>The goal is to demonstrate that a conceptually developed project can also be implemented in practice. The successful implementation of this step should convince participants, partners and investors that pursuing the start-up idea is promising.</w:t>
      </w:r>
    </w:p>
    <w:p w14:paraId="0DBEB8F0" w14:textId="77777777" w:rsidR="002F203A" w:rsidRPr="00245C39" w:rsidRDefault="002F203A" w:rsidP="00245C39">
      <w:pPr>
        <w:spacing w:line="276" w:lineRule="auto"/>
        <w:rPr>
          <w:b/>
          <w:bCs/>
          <w:i/>
          <w:iCs/>
          <w:lang w:val="en-US"/>
        </w:rPr>
      </w:pPr>
    </w:p>
    <w:p w14:paraId="68C97B65" w14:textId="45D1F363" w:rsidR="002F203A" w:rsidRDefault="00245C39" w:rsidP="002F203A">
      <w:pPr>
        <w:spacing w:line="276" w:lineRule="auto"/>
        <w:ind w:left="-709"/>
        <w:rPr>
          <w:b/>
          <w:bCs/>
          <w:i/>
          <w:iCs/>
          <w:lang w:val="en-US"/>
        </w:rPr>
      </w:pPr>
      <w:r w:rsidRPr="00245C39">
        <w:rPr>
          <w:b/>
          <w:bCs/>
          <w:i/>
          <w:iCs/>
          <w:lang w:val="en-US"/>
        </w:rPr>
        <w:t>E</w:t>
      </w:r>
      <w:r w:rsidR="002F203A" w:rsidRPr="00245C39">
        <w:rPr>
          <w:b/>
          <w:bCs/>
          <w:i/>
          <w:iCs/>
          <w:lang w:val="en-US"/>
        </w:rPr>
        <w:t>. Budget according to separate Excel spreadsheet (</w:t>
      </w:r>
      <w:r w:rsidR="004A33CE">
        <w:rPr>
          <w:b/>
          <w:bCs/>
          <w:i/>
          <w:iCs/>
          <w:lang w:val="en-US"/>
        </w:rPr>
        <w:t>see above</w:t>
      </w:r>
      <w:r w:rsidR="002F203A" w:rsidRPr="00245C39">
        <w:rPr>
          <w:b/>
          <w:bCs/>
          <w:i/>
          <w:iCs/>
          <w:lang w:val="en-US"/>
        </w:rPr>
        <w:t xml:space="preserve">) </w:t>
      </w:r>
    </w:p>
    <w:p w14:paraId="148FB1FA" w14:textId="2A7918C0" w:rsidR="002F203A" w:rsidRDefault="008B758F" w:rsidP="002F203A">
      <w:pPr>
        <w:spacing w:line="276" w:lineRule="auto"/>
        <w:ind w:left="-709"/>
        <w:rPr>
          <w:rFonts w:cs="Arial"/>
          <w:bCs/>
          <w:i/>
          <w:lang w:val="en-US"/>
        </w:rPr>
      </w:pPr>
      <w:r w:rsidRPr="00A1258F">
        <w:rPr>
          <w:rFonts w:cs="Arial"/>
          <w:bCs/>
          <w:i/>
          <w:highlight w:val="yellow"/>
          <w:lang w:val="en-US"/>
        </w:rPr>
        <w:t xml:space="preserve">If in addition to the </w:t>
      </w:r>
      <w:r w:rsidR="00A1258F">
        <w:rPr>
          <w:rFonts w:cs="Arial"/>
          <w:bCs/>
          <w:i/>
          <w:highlight w:val="yellow"/>
          <w:lang w:val="en-US"/>
        </w:rPr>
        <w:t>b</w:t>
      </w:r>
      <w:r w:rsidRPr="00A1258F">
        <w:rPr>
          <w:rFonts w:cs="Arial"/>
          <w:bCs/>
          <w:i/>
          <w:highlight w:val="yellow"/>
          <w:lang w:val="en-US"/>
        </w:rPr>
        <w:t>udget</w:t>
      </w:r>
      <w:r w:rsidR="00E27054">
        <w:rPr>
          <w:rFonts w:cs="Arial"/>
          <w:bCs/>
          <w:i/>
          <w:highlight w:val="yellow"/>
          <w:lang w:val="en-US"/>
        </w:rPr>
        <w:t xml:space="preserve"> f</w:t>
      </w:r>
      <w:r w:rsidRPr="00A1258F">
        <w:rPr>
          <w:rFonts w:cs="Arial"/>
          <w:bCs/>
          <w:i/>
          <w:highlight w:val="yellow"/>
          <w:lang w:val="en-US"/>
        </w:rPr>
        <w:t xml:space="preserve">ile </w:t>
      </w:r>
      <w:r w:rsidR="00B94EFC" w:rsidRPr="00A1258F">
        <w:rPr>
          <w:rFonts w:cs="Arial"/>
          <w:bCs/>
          <w:i/>
          <w:highlight w:val="yellow"/>
          <w:lang w:val="en-US"/>
        </w:rPr>
        <w:t xml:space="preserve">further explanation of the synergistically relevant relation of the </w:t>
      </w:r>
      <w:r w:rsidR="00400C5D" w:rsidRPr="00A1258F">
        <w:rPr>
          <w:rFonts w:cs="Arial"/>
          <w:bCs/>
          <w:i/>
          <w:highlight w:val="yellow"/>
          <w:lang w:val="en-US"/>
        </w:rPr>
        <w:t>third party</w:t>
      </w:r>
      <w:r w:rsidR="00996639" w:rsidRPr="00A1258F">
        <w:rPr>
          <w:rFonts w:cs="Arial"/>
          <w:bCs/>
          <w:i/>
          <w:highlight w:val="yellow"/>
          <w:lang w:val="en-US"/>
        </w:rPr>
        <w:t xml:space="preserve">-funded projects or other own contributions (e.g. previous </w:t>
      </w:r>
      <w:r w:rsidR="008D48D5" w:rsidRPr="008D48D5">
        <w:rPr>
          <w:rFonts w:cs="Arial"/>
          <w:bCs/>
          <w:i/>
          <w:highlight w:val="yellow"/>
          <w:lang w:val="en-US"/>
        </w:rPr>
        <w:t>work</w:t>
      </w:r>
      <w:r w:rsidR="00996639" w:rsidRPr="00A1258F">
        <w:rPr>
          <w:rFonts w:cs="Arial"/>
          <w:bCs/>
          <w:i/>
          <w:highlight w:val="yellow"/>
          <w:lang w:val="en-US"/>
        </w:rPr>
        <w:t xml:space="preserve"> </w:t>
      </w:r>
      <w:r w:rsidR="00400C5D" w:rsidRPr="00A1258F">
        <w:rPr>
          <w:rFonts w:cs="Arial"/>
          <w:bCs/>
          <w:i/>
          <w:highlight w:val="yellow"/>
          <w:lang w:val="en-US"/>
        </w:rPr>
        <w:t xml:space="preserve">within 12M prior to submission) </w:t>
      </w:r>
      <w:r w:rsidR="008D48D5" w:rsidRPr="00A1258F">
        <w:rPr>
          <w:rFonts w:cs="Arial"/>
          <w:bCs/>
          <w:i/>
          <w:highlight w:val="yellow"/>
          <w:lang w:val="en-US"/>
        </w:rPr>
        <w:t>is needed, this can be provided here</w:t>
      </w:r>
      <w:r w:rsidR="008D48D5" w:rsidRPr="00D40517">
        <w:rPr>
          <w:rFonts w:cs="Arial"/>
          <w:bCs/>
          <w:i/>
          <w:highlight w:val="yellow"/>
          <w:lang w:val="en-US"/>
        </w:rPr>
        <w:t>.</w:t>
      </w:r>
    </w:p>
    <w:p w14:paraId="40D2838C" w14:textId="77777777" w:rsidR="008D48D5" w:rsidRDefault="008D48D5" w:rsidP="002F203A">
      <w:pPr>
        <w:spacing w:line="276" w:lineRule="auto"/>
        <w:ind w:left="-709"/>
        <w:rPr>
          <w:rFonts w:eastAsia="Arial" w:cs="Arial"/>
          <w:sz w:val="15"/>
          <w:szCs w:val="15"/>
          <w:lang w:val="en-US"/>
        </w:rPr>
      </w:pPr>
    </w:p>
    <w:p w14:paraId="7A49AB49" w14:textId="55CB88AB" w:rsidR="002F203A" w:rsidRDefault="00245C39" w:rsidP="002F203A">
      <w:pPr>
        <w:spacing w:line="276" w:lineRule="auto"/>
        <w:ind w:left="-709"/>
        <w:rPr>
          <w:b/>
          <w:bCs/>
          <w:i/>
          <w:iCs/>
          <w:lang w:val="en-US"/>
        </w:rPr>
      </w:pPr>
      <w:r w:rsidRPr="00245C39">
        <w:rPr>
          <w:b/>
          <w:bCs/>
          <w:i/>
          <w:iCs/>
          <w:lang w:val="en-US"/>
        </w:rPr>
        <w:t>F</w:t>
      </w:r>
      <w:r w:rsidR="002F203A" w:rsidRPr="00245C39">
        <w:rPr>
          <w:b/>
          <w:bCs/>
          <w:i/>
          <w:iCs/>
          <w:lang w:val="en-US"/>
        </w:rPr>
        <w:t xml:space="preserve">. Project schedule </w:t>
      </w:r>
    </w:p>
    <w:p w14:paraId="0DF63F9A" w14:textId="77777777" w:rsidR="006311C0" w:rsidRPr="00B554EE" w:rsidRDefault="006311C0" w:rsidP="006311C0">
      <w:pPr>
        <w:spacing w:line="276" w:lineRule="auto"/>
        <w:ind w:left="-709"/>
        <w:rPr>
          <w:rFonts w:cs="Arial"/>
          <w:bCs/>
          <w:i/>
          <w:highlight w:val="yellow"/>
          <w:lang w:val="en-US"/>
        </w:rPr>
      </w:pPr>
      <w:r w:rsidRPr="00B554EE">
        <w:rPr>
          <w:rFonts w:cs="Arial"/>
          <w:bCs/>
          <w:i/>
          <w:highlight w:val="yellow"/>
          <w:lang w:val="en-US"/>
        </w:rPr>
        <w:t>The “proof of concept” projects of this call must not exceed a period of one year. The application must briefly outline the beginning and end of the proof-of-concept work as well as the most important intermediate steps.</w:t>
      </w:r>
    </w:p>
    <w:p w14:paraId="3AF2A5B4" w14:textId="3325B259" w:rsidR="006311C0" w:rsidRPr="00B554EE" w:rsidRDefault="006311C0" w:rsidP="006311C0">
      <w:pPr>
        <w:spacing w:line="276" w:lineRule="auto"/>
        <w:ind w:left="-709"/>
        <w:rPr>
          <w:rFonts w:cs="Arial"/>
          <w:bCs/>
          <w:i/>
          <w:highlight w:val="yellow"/>
          <w:lang w:val="en-US"/>
        </w:rPr>
      </w:pPr>
      <w:r w:rsidRPr="00B554EE">
        <w:rPr>
          <w:rFonts w:cs="Arial"/>
          <w:bCs/>
          <w:i/>
          <w:highlight w:val="yellow"/>
          <w:lang w:val="en-US"/>
        </w:rPr>
        <w:t xml:space="preserve">Applicants who have successfully completed the first </w:t>
      </w:r>
      <w:r>
        <w:rPr>
          <w:rFonts w:cs="Arial"/>
          <w:bCs/>
          <w:i/>
          <w:highlight w:val="yellow"/>
          <w:lang w:val="en-US"/>
        </w:rPr>
        <w:t>review stage</w:t>
      </w:r>
      <w:r w:rsidRPr="00B554EE">
        <w:rPr>
          <w:rFonts w:cs="Arial"/>
          <w:bCs/>
          <w:i/>
          <w:highlight w:val="yellow"/>
          <w:lang w:val="en-US"/>
        </w:rPr>
        <w:t xml:space="preserve"> with a </w:t>
      </w:r>
      <w:r w:rsidR="003C0449">
        <w:rPr>
          <w:rFonts w:cs="Arial"/>
          <w:bCs/>
          <w:i/>
          <w:highlight w:val="yellow"/>
          <w:lang w:val="en-US"/>
        </w:rPr>
        <w:t>pitch</w:t>
      </w:r>
      <w:r w:rsidR="003C0449" w:rsidRPr="00B554EE">
        <w:rPr>
          <w:rFonts w:cs="Arial"/>
          <w:bCs/>
          <w:i/>
          <w:highlight w:val="yellow"/>
          <w:lang w:val="en-US"/>
        </w:rPr>
        <w:t xml:space="preserve"> </w:t>
      </w:r>
      <w:r w:rsidRPr="00B554EE">
        <w:rPr>
          <w:rFonts w:cs="Arial"/>
          <w:bCs/>
          <w:i/>
          <w:highlight w:val="yellow"/>
          <w:lang w:val="en-US"/>
        </w:rPr>
        <w:t xml:space="preserve">video will be invited to a second </w:t>
      </w:r>
      <w:r w:rsidR="00E8608E">
        <w:rPr>
          <w:rFonts w:cs="Arial"/>
          <w:bCs/>
          <w:i/>
          <w:highlight w:val="yellow"/>
          <w:lang w:val="en-US"/>
        </w:rPr>
        <w:t>review stage</w:t>
      </w:r>
      <w:r w:rsidRPr="00B554EE">
        <w:rPr>
          <w:rFonts w:cs="Arial"/>
          <w:bCs/>
          <w:i/>
          <w:highlight w:val="yellow"/>
          <w:lang w:val="en-US"/>
        </w:rPr>
        <w:t xml:space="preserve"> on </w:t>
      </w:r>
      <w:r w:rsidR="00744DEE">
        <w:rPr>
          <w:rFonts w:cs="Arial"/>
          <w:bCs/>
          <w:i/>
          <w:highlight w:val="yellow"/>
          <w:lang w:val="en-US"/>
        </w:rPr>
        <w:t>June 17</w:t>
      </w:r>
      <w:r w:rsidR="00016BD3" w:rsidRPr="00934B18">
        <w:rPr>
          <w:rFonts w:cs="Arial"/>
          <w:bCs/>
          <w:i/>
          <w:highlight w:val="yellow"/>
          <w:vertAlign w:val="superscript"/>
          <w:lang w:val="en-US"/>
        </w:rPr>
        <w:t>th</w:t>
      </w:r>
      <w:r w:rsidR="00744DEE">
        <w:rPr>
          <w:rFonts w:cs="Arial"/>
          <w:bCs/>
          <w:i/>
          <w:highlight w:val="yellow"/>
          <w:lang w:val="en-US"/>
        </w:rPr>
        <w:t xml:space="preserve">, </w:t>
      </w:r>
      <w:proofErr w:type="gramStart"/>
      <w:r w:rsidR="00744DEE">
        <w:rPr>
          <w:rFonts w:cs="Arial"/>
          <w:bCs/>
          <w:i/>
          <w:highlight w:val="yellow"/>
          <w:lang w:val="en-US"/>
        </w:rPr>
        <w:t>2027</w:t>
      </w:r>
      <w:proofErr w:type="gramEnd"/>
      <w:r w:rsidRPr="00B554EE">
        <w:rPr>
          <w:rFonts w:cs="Arial"/>
          <w:bCs/>
          <w:i/>
          <w:highlight w:val="yellow"/>
          <w:lang w:val="en-US"/>
        </w:rPr>
        <w:t xml:space="preserve"> </w:t>
      </w:r>
      <w:r w:rsidR="00934B18">
        <w:rPr>
          <w:rFonts w:cs="Arial"/>
          <w:bCs/>
          <w:i/>
          <w:highlight w:val="yellow"/>
          <w:lang w:val="en-US"/>
        </w:rPr>
        <w:t>which takes places as</w:t>
      </w:r>
      <w:r w:rsidRPr="00B554EE">
        <w:rPr>
          <w:rFonts w:cs="Arial"/>
          <w:bCs/>
          <w:i/>
          <w:highlight w:val="yellow"/>
          <w:lang w:val="en-US"/>
        </w:rPr>
        <w:t xml:space="preserve"> a non-public event with pitch presentations.</w:t>
      </w:r>
    </w:p>
    <w:p w14:paraId="1D42279C" w14:textId="77777777" w:rsidR="006311C0" w:rsidRPr="00245C39" w:rsidRDefault="006311C0" w:rsidP="006311C0">
      <w:pPr>
        <w:spacing w:line="276" w:lineRule="auto"/>
        <w:ind w:left="-709" w:firstLine="142"/>
        <w:rPr>
          <w:b/>
          <w:bCs/>
          <w:i/>
          <w:iCs/>
          <w:lang w:val="en-US"/>
        </w:rPr>
      </w:pPr>
    </w:p>
    <w:p w14:paraId="531FFE45" w14:textId="0D6A6CA5" w:rsidR="002F203A" w:rsidRDefault="002F203A" w:rsidP="002F203A">
      <w:pPr>
        <w:spacing w:line="276" w:lineRule="auto"/>
        <w:ind w:left="-709"/>
        <w:rPr>
          <w:b/>
          <w:bCs/>
          <w:i/>
          <w:iCs/>
          <w:lang w:val="en-US"/>
        </w:rPr>
      </w:pPr>
    </w:p>
    <w:p w14:paraId="5B017F27" w14:textId="77777777" w:rsidR="002F203A" w:rsidRPr="00C5481C" w:rsidRDefault="002F203A" w:rsidP="00245C39">
      <w:pPr>
        <w:rPr>
          <w:lang w:val="en-US"/>
        </w:rPr>
      </w:pPr>
    </w:p>
    <w:p w14:paraId="6377EE2E" w14:textId="77777777" w:rsidR="002F203A" w:rsidRPr="00C5481C" w:rsidRDefault="002F203A" w:rsidP="002F203A">
      <w:pPr>
        <w:ind w:left="-709"/>
        <w:rPr>
          <w:lang w:val="en-US"/>
        </w:rPr>
      </w:pPr>
    </w:p>
    <w:p w14:paraId="1D9AB2BC" w14:textId="77777777" w:rsidR="0084442F" w:rsidRPr="00C5481C" w:rsidRDefault="0084442F">
      <w:pPr>
        <w:rPr>
          <w:lang w:val="en-US"/>
        </w:rPr>
      </w:pPr>
    </w:p>
    <w:sectPr w:rsidR="0084442F" w:rsidRPr="00C5481C" w:rsidSect="00D935D2">
      <w:headerReference w:type="default" r:id="rId13"/>
      <w:footerReference w:type="default" r:id="rId14"/>
      <w:pgSz w:w="11906" w:h="16838"/>
      <w:pgMar w:top="1701" w:right="1418" w:bottom="1361" w:left="255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F2C986" w14:textId="77777777" w:rsidR="001F5AF7" w:rsidRDefault="001F5AF7">
      <w:r>
        <w:separator/>
      </w:r>
    </w:p>
  </w:endnote>
  <w:endnote w:type="continuationSeparator" w:id="0">
    <w:p w14:paraId="2011D94C" w14:textId="77777777" w:rsidR="001F5AF7" w:rsidRDefault="001F5AF7">
      <w:r>
        <w:continuationSeparator/>
      </w:r>
    </w:p>
  </w:endnote>
  <w:endnote w:type="continuationNotice" w:id="1">
    <w:p w14:paraId="4CE80652" w14:textId="77777777" w:rsidR="001F5AF7" w:rsidRDefault="001F5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ABAFD5" w14:textId="77777777" w:rsidR="00F85344" w:rsidRPr="00C766B0" w:rsidRDefault="00CE745C" w:rsidP="00C21319">
    <w:pPr>
      <w:pStyle w:val="Fuzeile"/>
      <w:rPr>
        <w:color w:val="FFFFFF" w:themeColor="background1"/>
        <w:lang w:eastAsia="de-CH"/>
      </w:rPr>
    </w:pPr>
    <w:r>
      <w:rPr>
        <w:noProof/>
        <w:color w:val="FFFFFF" w:themeColor="background1"/>
        <w:lang w:eastAsia="de-CH"/>
      </w:rPr>
      <mc:AlternateContent>
        <mc:Choice Requires="wpg">
          <w:drawing>
            <wp:anchor distT="0" distB="0" distL="114300" distR="114300" simplePos="0" relativeHeight="251658240" behindDoc="1" locked="1" layoutInCell="1" allowOverlap="1" wp14:anchorId="70D63330" wp14:editId="6476B1F8">
              <wp:simplePos x="0" y="0"/>
              <wp:positionH relativeFrom="page">
                <wp:align>center</wp:align>
              </wp:positionH>
              <wp:positionV relativeFrom="page">
                <wp:align>bottom</wp:align>
              </wp:positionV>
              <wp:extent cx="10800000" cy="784800"/>
              <wp:effectExtent l="0" t="0" r="0" b="0"/>
              <wp:wrapNone/>
              <wp:docPr id="1436667121" name="Gruppieren 4"/>
              <wp:cNvGraphicFramePr/>
              <a:graphic xmlns:a="http://schemas.openxmlformats.org/drawingml/2006/main">
                <a:graphicData uri="http://schemas.microsoft.com/office/word/2010/wordprocessingGroup">
                  <wpg:wgp>
                    <wpg:cNvGrpSpPr/>
                    <wpg:grpSpPr>
                      <a:xfrm>
                        <a:off x="0" y="0"/>
                        <a:ext cx="10800000" cy="784800"/>
                        <a:chOff x="0" y="0"/>
                        <a:chExt cx="10800000" cy="783445"/>
                      </a:xfrm>
                    </wpg:grpSpPr>
                    <wps:wsp>
                      <wps:cNvPr id="816914048" name="Gerader Verbinder 7"/>
                      <wps:cNvCnPr/>
                      <wps:spPr>
                        <a:xfrm>
                          <a:off x="0" y="0"/>
                          <a:ext cx="108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1989133" name="Rechteck 8"/>
                      <wps:cNvSpPr/>
                      <wps:spPr>
                        <a:xfrm>
                          <a:off x="4977857" y="34229"/>
                          <a:ext cx="838800" cy="749216"/>
                        </a:xfrm>
                        <a:prstGeom prst="rect">
                          <a:avLst/>
                        </a:prstGeom>
                        <a:solidFill>
                          <a:schemeClr val="accent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458D914" id="Gruppieren 4" o:spid="_x0000_s1026" style="position:absolute;margin-left:0;margin-top:0;width:850.4pt;height:61.8pt;z-index:-251657216;mso-position-horizontal:center;mso-position-horizontal-relative:page;mso-position-vertical:bottom;mso-position-vertical-relative:page;mso-width-relative:margin;mso-height-relative:margin" coordsize="108000,7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">
              <v:line id="Gerader Verbinder 7" o:spid="_x0000_s1027" style="position:absolute;visibility:visible;mso-wrap-style:square" from="0,0" to="108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" strokecolor="black [3213]" strokeweight=".5pt">
                <v:stroke joinstyle="miter"/>
              </v:line>
              <v:rect id="Rechteck 8" o:spid="_x0000_s1028" style="position:absolute;left:49778;top:342;width:8388;height:7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" fillcolor="#4472c4 [3204]" stroked="f" strokeweight="1pt">
                <v:fill opacity="0"/>
                <v:textbox inset="0,0,0,0"/>
              </v:rect>
              <w10:wrap anchorx="page" anchory="page"/>
              <w10:anchorlock/>
            </v:group>
          </w:pict>
        </mc:Fallback>
      </mc:AlternateContent>
    </w:r>
    <w:r>
      <w:rPr>
        <w:noProof/>
        <w:color w:val="FFFFFF" w:themeColor="background1"/>
        <w:lang w:eastAsia="de-CH"/>
      </w:rPr>
      <mc:AlternateContent>
        <mc:Choice Requires="wps">
          <w:drawing>
            <wp:anchor distT="0" distB="0" distL="114300" distR="114300" simplePos="0" relativeHeight="251658242" behindDoc="0" locked="1" layoutInCell="1" allowOverlap="1" wp14:anchorId="389668E9" wp14:editId="7D43891C">
              <wp:simplePos x="0" y="0"/>
              <wp:positionH relativeFrom="page">
                <wp:align>left</wp:align>
              </wp:positionH>
              <wp:positionV relativeFrom="page">
                <wp:align>bottom</wp:align>
              </wp:positionV>
              <wp:extent cx="252000" cy="853200"/>
              <wp:effectExtent l="0" t="0" r="0" b="4445"/>
              <wp:wrapNone/>
              <wp:docPr id="1782223187" name="Rechteck 1"/>
              <wp:cNvGraphicFramePr/>
              <a:graphic xmlns:a="http://schemas.openxmlformats.org/drawingml/2006/main">
                <a:graphicData uri="http://schemas.microsoft.com/office/word/2010/wordprocessingShape">
                  <wps:wsp>
                    <wps:cNvSpPr/>
                    <wps:spPr>
                      <a:xfrm>
                        <a:off x="0" y="0"/>
                        <a:ext cx="252000" cy="85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F144042" id="Rechteck 1" o:spid="_x0000_s1026" style="position:absolute;margin-left:0;margin-top:0;width:19.85pt;height:67.2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" fillcolor="white [3212]" stroked="f" strokeweight="1pt">
              <w10:wrap anchorx="page" anchory="page"/>
              <w10:anchorlock/>
            </v:rect>
          </w:pict>
        </mc:Fallback>
      </mc:AlternateContent>
    </w:r>
    <w:r>
      <w:rPr>
        <w:noProof/>
        <w:color w:val="FFFFFF" w:themeColor="background1"/>
        <w:lang w:eastAsia="de-CH"/>
      </w:rPr>
      <mc:AlternateContent>
        <mc:Choice Requires="wps">
          <w:drawing>
            <wp:anchor distT="0" distB="0" distL="114300" distR="114300" simplePos="0" relativeHeight="251658241" behindDoc="0" locked="1" layoutInCell="1" allowOverlap="1" wp14:anchorId="22EFE88A" wp14:editId="68B8C93A">
              <wp:simplePos x="0" y="0"/>
              <wp:positionH relativeFrom="page">
                <wp:align>right</wp:align>
              </wp:positionH>
              <wp:positionV relativeFrom="page">
                <wp:align>bottom</wp:align>
              </wp:positionV>
              <wp:extent cx="252000" cy="853200"/>
              <wp:effectExtent l="0" t="0" r="0" b="4445"/>
              <wp:wrapNone/>
              <wp:docPr id="115733250" name="Rechteck 1"/>
              <wp:cNvGraphicFramePr/>
              <a:graphic xmlns:a="http://schemas.openxmlformats.org/drawingml/2006/main">
                <a:graphicData uri="http://schemas.microsoft.com/office/word/2010/wordprocessingShape">
                  <wps:wsp>
                    <wps:cNvSpPr/>
                    <wps:spPr>
                      <a:xfrm>
                        <a:off x="0" y="0"/>
                        <a:ext cx="252000" cy="85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62F12F0" id="Rechteck 1" o:spid="_x0000_s1026" style="position:absolute;margin-left:-31.35pt;margin-top:0;width:19.85pt;height:67.2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" fillcolor="white [3212]" stroked="f" strokeweight="1pt">
              <w10:wrap anchorx="page" anchory="page"/>
              <w10:anchorlock/>
            </v:rect>
          </w:pict>
        </mc:Fallback>
      </mc:AlternateContent>
    </w:r>
    <w:r w:rsidRPr="00D6600B">
      <w:rPr>
        <w:noProof/>
        <w:color w:val="FFFFFF" w:themeColor="background1"/>
        <w:lang w:eastAsia="de-CH"/>
      </w:rPr>
      <mc:AlternateContent>
        <mc:Choice Requires="wps">
          <w:drawing>
            <wp:anchor distT="0" distB="0" distL="114300" distR="114300" simplePos="0" relativeHeight="251658244" behindDoc="0" locked="1" layoutInCell="1" allowOverlap="1" wp14:anchorId="140CA0C5" wp14:editId="43807238">
              <wp:simplePos x="0" y="0"/>
              <wp:positionH relativeFrom="page">
                <wp:align>right</wp:align>
              </wp:positionH>
              <wp:positionV relativeFrom="page">
                <wp:align>bottom</wp:align>
              </wp:positionV>
              <wp:extent cx="3596400" cy="644400"/>
              <wp:effectExtent l="0" t="0" r="4445" b="3810"/>
              <wp:wrapNone/>
              <wp:docPr id="2093367395" name="Textfeld 6"/>
              <wp:cNvGraphicFramePr/>
              <a:graphic xmlns:a="http://schemas.openxmlformats.org/drawingml/2006/main">
                <a:graphicData uri="http://schemas.microsoft.com/office/word/2010/wordprocessingShape">
                  <wps:wsp>
                    <wps:cNvSpPr txBox="1"/>
                    <wps:spPr>
                      <a:xfrm>
                        <a:off x="0" y="0"/>
                        <a:ext cx="3596400" cy="64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7AF51" w14:textId="77777777" w:rsidR="00F85344" w:rsidRDefault="00CE745C">
                          <w:r>
                            <w:rPr>
                              <w:noProof/>
                            </w:rPr>
                            <w:drawing>
                              <wp:inline distT="0" distB="0" distL="0" distR="0" wp14:anchorId="0CDEA958" wp14:editId="55133ABB">
                                <wp:extent cx="3349414" cy="392280"/>
                                <wp:effectExtent l="0" t="0" r="381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06914" name="Grafik 252906914"/>
                                        <pic:cNvPicPr/>
                                      </pic:nvPicPr>
                                      <pic:blipFill>
                                        <a:blip r:embed="rId1">
                                          <a:extLst>
                                            <a:ext uri="{28A0092B-C50C-407E-A947-70E740481C1C}">
                                              <a14:useLocalDpi xmlns:a14="http://schemas.microsoft.com/office/drawing/2010/main" val="0"/>
                                            </a:ext>
                                          </a:extLst>
                                        </a:blip>
                                        <a:stretch>
                                          <a:fillRect/>
                                        </a:stretch>
                                      </pic:blipFill>
                                      <pic:spPr>
                                        <a:xfrm>
                                          <a:off x="0" y="0"/>
                                          <a:ext cx="3402699" cy="398521"/>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CA0C5" id="_x0000_t202" coordsize="21600,21600" o:spt="202" path="m,l,21600r21600,l21600,xe">
              <v:stroke joinstyle="miter"/>
              <v:path gradientshapeok="t" o:connecttype="rect"/>
            </v:shapetype>
            <v:shape id="Textfeld 6" o:spid="_x0000_s1027" type="#_x0000_t202" style="position:absolute;margin-left:232pt;margin-top:0;width:283.2pt;height:50.75pt;z-index:2516582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" filled="f" stroked="f" strokeweight=".5pt">
              <v:textbox inset="0,0,0,0">
                <w:txbxContent>
                  <w:p w14:paraId="1037AF51" w14:textId="77777777" w:rsidR="00F85344" w:rsidRDefault="00CE745C">
                    <w:r>
                      <w:rPr>
                        <w:noProof/>
                      </w:rPr>
                      <w:drawing>
                        <wp:inline distT="0" distB="0" distL="0" distR="0" wp14:anchorId="0CDEA958" wp14:editId="55133ABB">
                          <wp:extent cx="3349414" cy="392280"/>
                          <wp:effectExtent l="0" t="0" r="381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06914" name="Grafik 252906914"/>
                                  <pic:cNvPicPr/>
                                </pic:nvPicPr>
                                <pic:blipFill>
                                  <a:blip r:embed="rId2">
                                    <a:extLst>
                                      <a:ext uri="{28A0092B-C50C-407E-A947-70E740481C1C}">
                                        <a14:useLocalDpi xmlns:a14="http://schemas.microsoft.com/office/drawing/2010/main" val="0"/>
                                      </a:ext>
                                    </a:extLst>
                                  </a:blip>
                                  <a:stretch>
                                    <a:fillRect/>
                                  </a:stretch>
                                </pic:blipFill>
                                <pic:spPr>
                                  <a:xfrm>
                                    <a:off x="0" y="0"/>
                                    <a:ext cx="3402699" cy="398521"/>
                                  </a:xfrm>
                                  <a:prstGeom prst="rect">
                                    <a:avLst/>
                                  </a:prstGeom>
                                </pic:spPr>
                              </pic:pic>
                            </a:graphicData>
                          </a:graphic>
                        </wp:inline>
                      </w:drawing>
                    </w:r>
                  </w:p>
                </w:txbxContent>
              </v:textbox>
              <w10:wrap anchorx="page" anchory="page"/>
              <w10:anchorlock/>
            </v:shape>
          </w:pict>
        </mc:Fallback>
      </mc:AlternateContent>
    </w:r>
    <w:r w:rsidRPr="00D6600B">
      <w:rPr>
        <w:noProof/>
        <w:color w:val="FFFFFF" w:themeColor="background1"/>
        <w:lang w:eastAsia="de-CH"/>
      </w:rPr>
      <mc:AlternateContent>
        <mc:Choice Requires="wps">
          <w:drawing>
            <wp:anchor distT="0" distB="0" distL="114300" distR="114300" simplePos="0" relativeHeight="251658243" behindDoc="0" locked="1" layoutInCell="1" allowOverlap="1" wp14:anchorId="31AAA137" wp14:editId="79F790C5">
              <wp:simplePos x="0" y="0"/>
              <wp:positionH relativeFrom="page">
                <wp:align>left</wp:align>
              </wp:positionH>
              <wp:positionV relativeFrom="page">
                <wp:align>bottom</wp:align>
              </wp:positionV>
              <wp:extent cx="3297600" cy="565200"/>
              <wp:effectExtent l="0" t="0" r="0" b="6350"/>
              <wp:wrapNone/>
              <wp:docPr id="1668597243" name="Textfeld 4"/>
              <wp:cNvGraphicFramePr/>
              <a:graphic xmlns:a="http://schemas.openxmlformats.org/drawingml/2006/main">
                <a:graphicData uri="http://schemas.microsoft.com/office/word/2010/wordprocessingShape">
                  <wps:wsp>
                    <wps:cNvSpPr txBox="1"/>
                    <wps:spPr>
                      <a:xfrm>
                        <a:off x="0" y="0"/>
                        <a:ext cx="3297600" cy="56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106C0" w14:textId="77777777" w:rsidR="00F85344" w:rsidRDefault="00CE745C">
                          <w:r>
                            <w:rPr>
                              <w:noProof/>
                            </w:rPr>
                            <w:drawing>
                              <wp:inline distT="0" distB="0" distL="0" distR="0" wp14:anchorId="428F60B8" wp14:editId="117E5D3F">
                                <wp:extent cx="2998470" cy="226695"/>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1792" name="Grafik 3"/>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998470" cy="226695"/>
                                        </a:xfrm>
                                        <a:prstGeom prst="rect">
                                          <a:avLst/>
                                        </a:prstGeom>
                                      </pic:spPr>
                                    </pic:pic>
                                  </a:graphicData>
                                </a:graphic>
                              </wp:inline>
                            </w:drawing>
                          </w:r>
                        </w:p>
                      </w:txbxContent>
                    </wps:txbx>
                    <wps:bodyPr rot="0" spcFirstLastPara="0" vertOverflow="overflow" horzOverflow="overflow" vert="horz" wrap="square" lIns="248400" tIns="324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AA137" id="Textfeld 4" o:spid="_x0000_s1028" type="#_x0000_t202" style="position:absolute;margin-left:0;margin-top:0;width:259.65pt;height:44.5pt;z-index:25165824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" filled="f" stroked="f" strokeweight=".5pt">
              <v:textbox inset="6.9mm,.9mm,0,0">
                <w:txbxContent>
                  <w:p w14:paraId="5DC106C0" w14:textId="77777777" w:rsidR="00F85344" w:rsidRDefault="00CE745C">
                    <w:r>
                      <w:rPr>
                        <w:noProof/>
                      </w:rPr>
                      <w:drawing>
                        <wp:inline distT="0" distB="0" distL="0" distR="0" wp14:anchorId="428F60B8" wp14:editId="117E5D3F">
                          <wp:extent cx="2998470" cy="226695"/>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1792" name="Grafik 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998470" cy="226695"/>
                                  </a:xfrm>
                                  <a:prstGeom prst="rect">
                                    <a:avLst/>
                                  </a:prstGeom>
                                </pic:spPr>
                              </pic:pic>
                            </a:graphicData>
                          </a:graphic>
                        </wp:inline>
                      </w:drawing>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C55552" w14:textId="77777777" w:rsidR="001F5AF7" w:rsidRDefault="001F5AF7">
      <w:r>
        <w:separator/>
      </w:r>
    </w:p>
  </w:footnote>
  <w:footnote w:type="continuationSeparator" w:id="0">
    <w:p w14:paraId="5F43F309" w14:textId="77777777" w:rsidR="001F5AF7" w:rsidRDefault="001F5AF7">
      <w:r>
        <w:continuationSeparator/>
      </w:r>
    </w:p>
  </w:footnote>
  <w:footnote w:type="continuationNotice" w:id="1">
    <w:p w14:paraId="50106462" w14:textId="77777777" w:rsidR="001F5AF7" w:rsidRDefault="001F5A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CBEAAA" w14:textId="77777777" w:rsidR="00F85344" w:rsidRDefault="00CE745C" w:rsidP="00C21319">
    <w:pPr>
      <w:pStyle w:val="Kopfzeile"/>
      <w:tabs>
        <w:tab w:val="clear" w:pos="4536"/>
        <w:tab w:val="clear" w:pos="9072"/>
        <w:tab w:val="left" w:pos="993"/>
      </w:tabs>
    </w:pPr>
    <w:r w:rsidRPr="003003B7">
      <w:rPr>
        <w:noProof/>
        <w:color w:val="FFFFFF" w:themeColor="background1"/>
      </w:rPr>
      <mc:AlternateContent>
        <mc:Choice Requires="wps">
          <w:drawing>
            <wp:anchor distT="0" distB="0" distL="114300" distR="114300" simplePos="0" relativeHeight="251658246" behindDoc="0" locked="1" layoutInCell="1" allowOverlap="1" wp14:anchorId="5DD33957" wp14:editId="0B4B9779">
              <wp:simplePos x="0" y="0"/>
              <wp:positionH relativeFrom="page">
                <wp:align>right</wp:align>
              </wp:positionH>
              <wp:positionV relativeFrom="page">
                <wp:align>top</wp:align>
              </wp:positionV>
              <wp:extent cx="2120400" cy="514800"/>
              <wp:effectExtent l="0" t="0" r="13335" b="0"/>
              <wp:wrapNone/>
              <wp:docPr id="1904789335" name="Textfeld 2"/>
              <wp:cNvGraphicFramePr/>
              <a:graphic xmlns:a="http://schemas.openxmlformats.org/drawingml/2006/main">
                <a:graphicData uri="http://schemas.microsoft.com/office/word/2010/wordprocessingShape">
                  <wps:wsp>
                    <wps:cNvSpPr txBox="1"/>
                    <wps:spPr>
                      <a:xfrm>
                        <a:off x="0" y="0"/>
                        <a:ext cx="2120400" cy="51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F953F3" w14:textId="77777777" w:rsidR="00F85344" w:rsidRPr="003003B7" w:rsidRDefault="00CE745C" w:rsidP="00C21319">
                          <w:pPr>
                            <w:spacing w:line="216" w:lineRule="auto"/>
                            <w:rPr>
                              <w:spacing w:val="4"/>
                            </w:rPr>
                          </w:pPr>
                          <w:r w:rsidRPr="003003B7">
                            <w:rPr>
                              <w:spacing w:val="4"/>
                            </w:rPr>
                            <w:t>DIGITALISIERUNGSINITIATIVE</w:t>
                          </w:r>
                        </w:p>
                        <w:p w14:paraId="1A1640B6" w14:textId="77777777" w:rsidR="00F85344" w:rsidRPr="003003B7" w:rsidRDefault="00CE745C" w:rsidP="00C21319">
                          <w:pPr>
                            <w:spacing w:line="216" w:lineRule="auto"/>
                            <w:rPr>
                              <w:spacing w:val="4"/>
                            </w:rPr>
                          </w:pPr>
                          <w:r w:rsidRPr="003003B7">
                            <w:rPr>
                              <w:spacing w:val="4"/>
                            </w:rPr>
                            <w:t>DER ZÜRCHER HOCHSCHULEN</w:t>
                          </w:r>
                        </w:p>
                      </w:txbxContent>
                    </wps:txbx>
                    <wps:bodyPr rot="0" spcFirstLastPara="0" vertOverflow="overflow" horzOverflow="overflow" vert="horz" wrap="square" lIns="50400" tIns="237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33957" id="_x0000_t202" coordsize="21600,21600" o:spt="202" path="m,l,21600r21600,l21600,xe">
              <v:stroke joinstyle="miter"/>
              <v:path gradientshapeok="t" o:connecttype="rect"/>
            </v:shapetype>
            <v:shape id="Textfeld 2" o:spid="_x0000_s1026" type="#_x0000_t202" style="position:absolute;margin-left:115.75pt;margin-top:0;width:166.95pt;height:40.55pt;z-index:25165824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" filled="f" stroked="f" strokeweight=".5pt">
              <v:textbox inset="1.4mm,6.6mm,0,0">
                <w:txbxContent>
                  <w:p w14:paraId="0AF953F3" w14:textId="77777777" w:rsidR="00F85344" w:rsidRPr="003003B7" w:rsidRDefault="00CE745C" w:rsidP="00C21319">
                    <w:pPr>
                      <w:spacing w:line="216" w:lineRule="auto"/>
                      <w:rPr>
                        <w:spacing w:val="4"/>
                      </w:rPr>
                    </w:pPr>
                    <w:r w:rsidRPr="003003B7">
                      <w:rPr>
                        <w:spacing w:val="4"/>
                      </w:rPr>
                      <w:t>DIGITALISIERUNGSINITIATIVE</w:t>
                    </w:r>
                  </w:p>
                  <w:p w14:paraId="1A1640B6" w14:textId="77777777" w:rsidR="00F85344" w:rsidRPr="003003B7" w:rsidRDefault="00CE745C" w:rsidP="00C21319">
                    <w:pPr>
                      <w:spacing w:line="216" w:lineRule="auto"/>
                      <w:rPr>
                        <w:spacing w:val="4"/>
                      </w:rPr>
                    </w:pPr>
                    <w:r w:rsidRPr="003003B7">
                      <w:rPr>
                        <w:spacing w:val="4"/>
                      </w:rPr>
                      <w:t>DER ZÜRCHER HOCHSCHULEN</w:t>
                    </w:r>
                  </w:p>
                </w:txbxContent>
              </v:textbox>
              <w10:wrap anchorx="page" anchory="page"/>
              <w10:anchorlock/>
            </v:shape>
          </w:pict>
        </mc:Fallback>
      </mc:AlternateContent>
    </w:r>
    <w:r w:rsidRPr="003003B7">
      <w:rPr>
        <w:noProof/>
        <w:color w:val="FFFFFF" w:themeColor="background1"/>
      </w:rPr>
      <w:drawing>
        <wp:anchor distT="0" distB="0" distL="114300" distR="114300" simplePos="0" relativeHeight="251658245" behindDoc="0" locked="1" layoutInCell="1" allowOverlap="1" wp14:anchorId="6DFEC0C4" wp14:editId="613607CD">
          <wp:simplePos x="0" y="0"/>
          <wp:positionH relativeFrom="page">
            <wp:posOffset>252095</wp:posOffset>
          </wp:positionH>
          <wp:positionV relativeFrom="page">
            <wp:posOffset>252095</wp:posOffset>
          </wp:positionV>
          <wp:extent cx="1083600" cy="223200"/>
          <wp:effectExtent l="0" t="0" r="2540" b="5715"/>
          <wp:wrapNone/>
          <wp:docPr id="701088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84031" name="Grafik 1210684031"/>
                  <pic:cNvPicPr/>
                </pic:nvPicPr>
                <pic:blipFill>
                  <a:blip r:embed="rId1">
                    <a:extLst>
                      <a:ext uri="{28A0092B-C50C-407E-A947-70E740481C1C}">
                        <a14:useLocalDpi xmlns:a14="http://schemas.microsoft.com/office/drawing/2010/main" val="0"/>
                      </a:ext>
                    </a:extLst>
                  </a:blip>
                  <a:stretch>
                    <a:fillRect/>
                  </a:stretch>
                </pic:blipFill>
                <pic:spPr>
                  <a:xfrm>
                    <a:off x="0" y="0"/>
                    <a:ext cx="1083600" cy="22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81D6F"/>
    <w:multiLevelType w:val="hybridMultilevel"/>
    <w:tmpl w:val="E0DE5458"/>
    <w:lvl w:ilvl="0" w:tplc="2D0CAF56">
      <w:start w:val="6"/>
      <w:numFmt w:val="bullet"/>
      <w:lvlText w:val=""/>
      <w:lvlJc w:val="left"/>
      <w:pPr>
        <w:ind w:left="720" w:hanging="360"/>
      </w:pPr>
      <w:rPr>
        <w:rFonts w:ascii="Symbol" w:eastAsia="MS Mincho"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DD09A1"/>
    <w:multiLevelType w:val="hybridMultilevel"/>
    <w:tmpl w:val="DD189F0C"/>
    <w:lvl w:ilvl="0" w:tplc="2D0CAF56">
      <w:start w:val="6"/>
      <w:numFmt w:val="bullet"/>
      <w:lvlText w:val=""/>
      <w:lvlJc w:val="left"/>
      <w:pPr>
        <w:ind w:left="11" w:hanging="360"/>
      </w:pPr>
      <w:rPr>
        <w:rFonts w:ascii="Symbol" w:eastAsia="MS Mincho" w:hAnsi="Symbol" w:hint="default"/>
      </w:rPr>
    </w:lvl>
    <w:lvl w:ilvl="1" w:tplc="08070003" w:tentative="1">
      <w:start w:val="1"/>
      <w:numFmt w:val="bullet"/>
      <w:lvlText w:val="o"/>
      <w:lvlJc w:val="left"/>
      <w:pPr>
        <w:ind w:left="731" w:hanging="360"/>
      </w:pPr>
      <w:rPr>
        <w:rFonts w:ascii="Courier New" w:hAnsi="Courier New" w:cs="Courier New" w:hint="default"/>
      </w:rPr>
    </w:lvl>
    <w:lvl w:ilvl="2" w:tplc="08070005" w:tentative="1">
      <w:start w:val="1"/>
      <w:numFmt w:val="bullet"/>
      <w:lvlText w:val=""/>
      <w:lvlJc w:val="left"/>
      <w:pPr>
        <w:ind w:left="1451" w:hanging="360"/>
      </w:pPr>
      <w:rPr>
        <w:rFonts w:ascii="Wingdings" w:hAnsi="Wingdings" w:hint="default"/>
      </w:rPr>
    </w:lvl>
    <w:lvl w:ilvl="3" w:tplc="08070001" w:tentative="1">
      <w:start w:val="1"/>
      <w:numFmt w:val="bullet"/>
      <w:lvlText w:val=""/>
      <w:lvlJc w:val="left"/>
      <w:pPr>
        <w:ind w:left="2171" w:hanging="360"/>
      </w:pPr>
      <w:rPr>
        <w:rFonts w:ascii="Symbol" w:hAnsi="Symbol" w:hint="default"/>
      </w:rPr>
    </w:lvl>
    <w:lvl w:ilvl="4" w:tplc="08070003" w:tentative="1">
      <w:start w:val="1"/>
      <w:numFmt w:val="bullet"/>
      <w:lvlText w:val="o"/>
      <w:lvlJc w:val="left"/>
      <w:pPr>
        <w:ind w:left="2891" w:hanging="360"/>
      </w:pPr>
      <w:rPr>
        <w:rFonts w:ascii="Courier New" w:hAnsi="Courier New" w:cs="Courier New" w:hint="default"/>
      </w:rPr>
    </w:lvl>
    <w:lvl w:ilvl="5" w:tplc="08070005" w:tentative="1">
      <w:start w:val="1"/>
      <w:numFmt w:val="bullet"/>
      <w:lvlText w:val=""/>
      <w:lvlJc w:val="left"/>
      <w:pPr>
        <w:ind w:left="3611" w:hanging="360"/>
      </w:pPr>
      <w:rPr>
        <w:rFonts w:ascii="Wingdings" w:hAnsi="Wingdings" w:hint="default"/>
      </w:rPr>
    </w:lvl>
    <w:lvl w:ilvl="6" w:tplc="08070001" w:tentative="1">
      <w:start w:val="1"/>
      <w:numFmt w:val="bullet"/>
      <w:lvlText w:val=""/>
      <w:lvlJc w:val="left"/>
      <w:pPr>
        <w:ind w:left="4331" w:hanging="360"/>
      </w:pPr>
      <w:rPr>
        <w:rFonts w:ascii="Symbol" w:hAnsi="Symbol" w:hint="default"/>
      </w:rPr>
    </w:lvl>
    <w:lvl w:ilvl="7" w:tplc="08070003" w:tentative="1">
      <w:start w:val="1"/>
      <w:numFmt w:val="bullet"/>
      <w:lvlText w:val="o"/>
      <w:lvlJc w:val="left"/>
      <w:pPr>
        <w:ind w:left="5051" w:hanging="360"/>
      </w:pPr>
      <w:rPr>
        <w:rFonts w:ascii="Courier New" w:hAnsi="Courier New" w:cs="Courier New" w:hint="default"/>
      </w:rPr>
    </w:lvl>
    <w:lvl w:ilvl="8" w:tplc="08070005" w:tentative="1">
      <w:start w:val="1"/>
      <w:numFmt w:val="bullet"/>
      <w:lvlText w:val=""/>
      <w:lvlJc w:val="left"/>
      <w:pPr>
        <w:ind w:left="5771" w:hanging="360"/>
      </w:pPr>
      <w:rPr>
        <w:rFonts w:ascii="Wingdings" w:hAnsi="Wingdings" w:hint="default"/>
      </w:rPr>
    </w:lvl>
  </w:abstractNum>
  <w:abstractNum w:abstractNumId="2" w15:restartNumberingAfterBreak="0">
    <w:nsid w:val="3A853897"/>
    <w:multiLevelType w:val="hybridMultilevel"/>
    <w:tmpl w:val="6E0AEDDC"/>
    <w:lvl w:ilvl="0" w:tplc="2D0CAF56">
      <w:start w:val="6"/>
      <w:numFmt w:val="bullet"/>
      <w:lvlText w:val=""/>
      <w:lvlJc w:val="left"/>
      <w:pPr>
        <w:ind w:left="11" w:hanging="360"/>
      </w:pPr>
      <w:rPr>
        <w:rFonts w:ascii="Symbol" w:eastAsia="MS Mincho" w:hAnsi="Symbol" w:hint="default"/>
      </w:rPr>
    </w:lvl>
    <w:lvl w:ilvl="1" w:tplc="08070003" w:tentative="1">
      <w:start w:val="1"/>
      <w:numFmt w:val="bullet"/>
      <w:lvlText w:val="o"/>
      <w:lvlJc w:val="left"/>
      <w:pPr>
        <w:ind w:left="731" w:hanging="360"/>
      </w:pPr>
      <w:rPr>
        <w:rFonts w:ascii="Courier New" w:hAnsi="Courier New" w:cs="Courier New" w:hint="default"/>
      </w:rPr>
    </w:lvl>
    <w:lvl w:ilvl="2" w:tplc="08070005" w:tentative="1">
      <w:start w:val="1"/>
      <w:numFmt w:val="bullet"/>
      <w:lvlText w:val=""/>
      <w:lvlJc w:val="left"/>
      <w:pPr>
        <w:ind w:left="1451" w:hanging="360"/>
      </w:pPr>
      <w:rPr>
        <w:rFonts w:ascii="Wingdings" w:hAnsi="Wingdings" w:hint="default"/>
      </w:rPr>
    </w:lvl>
    <w:lvl w:ilvl="3" w:tplc="08070001" w:tentative="1">
      <w:start w:val="1"/>
      <w:numFmt w:val="bullet"/>
      <w:lvlText w:val=""/>
      <w:lvlJc w:val="left"/>
      <w:pPr>
        <w:ind w:left="2171" w:hanging="360"/>
      </w:pPr>
      <w:rPr>
        <w:rFonts w:ascii="Symbol" w:hAnsi="Symbol" w:hint="default"/>
      </w:rPr>
    </w:lvl>
    <w:lvl w:ilvl="4" w:tplc="08070003" w:tentative="1">
      <w:start w:val="1"/>
      <w:numFmt w:val="bullet"/>
      <w:lvlText w:val="o"/>
      <w:lvlJc w:val="left"/>
      <w:pPr>
        <w:ind w:left="2891" w:hanging="360"/>
      </w:pPr>
      <w:rPr>
        <w:rFonts w:ascii="Courier New" w:hAnsi="Courier New" w:cs="Courier New" w:hint="default"/>
      </w:rPr>
    </w:lvl>
    <w:lvl w:ilvl="5" w:tplc="08070005" w:tentative="1">
      <w:start w:val="1"/>
      <w:numFmt w:val="bullet"/>
      <w:lvlText w:val=""/>
      <w:lvlJc w:val="left"/>
      <w:pPr>
        <w:ind w:left="3611" w:hanging="360"/>
      </w:pPr>
      <w:rPr>
        <w:rFonts w:ascii="Wingdings" w:hAnsi="Wingdings" w:hint="default"/>
      </w:rPr>
    </w:lvl>
    <w:lvl w:ilvl="6" w:tplc="08070001" w:tentative="1">
      <w:start w:val="1"/>
      <w:numFmt w:val="bullet"/>
      <w:lvlText w:val=""/>
      <w:lvlJc w:val="left"/>
      <w:pPr>
        <w:ind w:left="4331" w:hanging="360"/>
      </w:pPr>
      <w:rPr>
        <w:rFonts w:ascii="Symbol" w:hAnsi="Symbol" w:hint="default"/>
      </w:rPr>
    </w:lvl>
    <w:lvl w:ilvl="7" w:tplc="08070003" w:tentative="1">
      <w:start w:val="1"/>
      <w:numFmt w:val="bullet"/>
      <w:lvlText w:val="o"/>
      <w:lvlJc w:val="left"/>
      <w:pPr>
        <w:ind w:left="5051" w:hanging="360"/>
      </w:pPr>
      <w:rPr>
        <w:rFonts w:ascii="Courier New" w:hAnsi="Courier New" w:cs="Courier New" w:hint="default"/>
      </w:rPr>
    </w:lvl>
    <w:lvl w:ilvl="8" w:tplc="08070005" w:tentative="1">
      <w:start w:val="1"/>
      <w:numFmt w:val="bullet"/>
      <w:lvlText w:val=""/>
      <w:lvlJc w:val="left"/>
      <w:pPr>
        <w:ind w:left="5771" w:hanging="360"/>
      </w:pPr>
      <w:rPr>
        <w:rFonts w:ascii="Wingdings" w:hAnsi="Wingdings" w:hint="default"/>
      </w:rPr>
    </w:lvl>
  </w:abstractNum>
  <w:abstractNum w:abstractNumId="3" w15:restartNumberingAfterBreak="0">
    <w:nsid w:val="7BBA5B56"/>
    <w:multiLevelType w:val="hybridMultilevel"/>
    <w:tmpl w:val="0C42838A"/>
    <w:lvl w:ilvl="0" w:tplc="29CE0BD4">
      <w:start w:val="1"/>
      <w:numFmt w:val="decimal"/>
      <w:lvlText w:val="%1."/>
      <w:lvlJc w:val="left"/>
      <w:pPr>
        <w:ind w:left="-349" w:hanging="360"/>
      </w:pPr>
      <w:rPr>
        <w:rFonts w:hint="default"/>
      </w:rPr>
    </w:lvl>
    <w:lvl w:ilvl="1" w:tplc="08070019" w:tentative="1">
      <w:start w:val="1"/>
      <w:numFmt w:val="lowerLetter"/>
      <w:lvlText w:val="%2."/>
      <w:lvlJc w:val="left"/>
      <w:pPr>
        <w:ind w:left="371" w:hanging="360"/>
      </w:pPr>
    </w:lvl>
    <w:lvl w:ilvl="2" w:tplc="0807001B" w:tentative="1">
      <w:start w:val="1"/>
      <w:numFmt w:val="lowerRoman"/>
      <w:lvlText w:val="%3."/>
      <w:lvlJc w:val="right"/>
      <w:pPr>
        <w:ind w:left="1091" w:hanging="180"/>
      </w:pPr>
    </w:lvl>
    <w:lvl w:ilvl="3" w:tplc="0807000F" w:tentative="1">
      <w:start w:val="1"/>
      <w:numFmt w:val="decimal"/>
      <w:lvlText w:val="%4."/>
      <w:lvlJc w:val="left"/>
      <w:pPr>
        <w:ind w:left="1811" w:hanging="360"/>
      </w:pPr>
    </w:lvl>
    <w:lvl w:ilvl="4" w:tplc="08070019" w:tentative="1">
      <w:start w:val="1"/>
      <w:numFmt w:val="lowerLetter"/>
      <w:lvlText w:val="%5."/>
      <w:lvlJc w:val="left"/>
      <w:pPr>
        <w:ind w:left="2531" w:hanging="360"/>
      </w:pPr>
    </w:lvl>
    <w:lvl w:ilvl="5" w:tplc="0807001B" w:tentative="1">
      <w:start w:val="1"/>
      <w:numFmt w:val="lowerRoman"/>
      <w:lvlText w:val="%6."/>
      <w:lvlJc w:val="right"/>
      <w:pPr>
        <w:ind w:left="3251" w:hanging="180"/>
      </w:pPr>
    </w:lvl>
    <w:lvl w:ilvl="6" w:tplc="0807000F" w:tentative="1">
      <w:start w:val="1"/>
      <w:numFmt w:val="decimal"/>
      <w:lvlText w:val="%7."/>
      <w:lvlJc w:val="left"/>
      <w:pPr>
        <w:ind w:left="3971" w:hanging="360"/>
      </w:pPr>
    </w:lvl>
    <w:lvl w:ilvl="7" w:tplc="08070019" w:tentative="1">
      <w:start w:val="1"/>
      <w:numFmt w:val="lowerLetter"/>
      <w:lvlText w:val="%8."/>
      <w:lvlJc w:val="left"/>
      <w:pPr>
        <w:ind w:left="4691" w:hanging="360"/>
      </w:pPr>
    </w:lvl>
    <w:lvl w:ilvl="8" w:tplc="0807001B" w:tentative="1">
      <w:start w:val="1"/>
      <w:numFmt w:val="lowerRoman"/>
      <w:lvlText w:val="%9."/>
      <w:lvlJc w:val="right"/>
      <w:pPr>
        <w:ind w:left="5411" w:hanging="180"/>
      </w:pPr>
    </w:lvl>
  </w:abstractNum>
  <w:num w:numId="1" w16cid:durableId="695812586">
    <w:abstractNumId w:val="3"/>
  </w:num>
  <w:num w:numId="2" w16cid:durableId="1933778343">
    <w:abstractNumId w:val="0"/>
  </w:num>
  <w:num w:numId="3" w16cid:durableId="1665430092">
    <w:abstractNumId w:val="1"/>
  </w:num>
  <w:num w:numId="4" w16cid:durableId="87650466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BD9"/>
    <w:rsid w:val="000069F5"/>
    <w:rsid w:val="000164DB"/>
    <w:rsid w:val="00016BD3"/>
    <w:rsid w:val="00020D88"/>
    <w:rsid w:val="00030CB4"/>
    <w:rsid w:val="000411B7"/>
    <w:rsid w:val="00045AC4"/>
    <w:rsid w:val="00056079"/>
    <w:rsid w:val="00056B31"/>
    <w:rsid w:val="000709C1"/>
    <w:rsid w:val="00075F6C"/>
    <w:rsid w:val="000A450F"/>
    <w:rsid w:val="000B5A15"/>
    <w:rsid w:val="000C4630"/>
    <w:rsid w:val="001308D6"/>
    <w:rsid w:val="0013538A"/>
    <w:rsid w:val="00137924"/>
    <w:rsid w:val="00172F55"/>
    <w:rsid w:val="001833D6"/>
    <w:rsid w:val="0019005A"/>
    <w:rsid w:val="001E0770"/>
    <w:rsid w:val="001F5AF7"/>
    <w:rsid w:val="0021165E"/>
    <w:rsid w:val="0022096D"/>
    <w:rsid w:val="00245C39"/>
    <w:rsid w:val="0025205D"/>
    <w:rsid w:val="0025580B"/>
    <w:rsid w:val="00267E06"/>
    <w:rsid w:val="00283C2C"/>
    <w:rsid w:val="0029470A"/>
    <w:rsid w:val="002D6C8F"/>
    <w:rsid w:val="002E5E01"/>
    <w:rsid w:val="002F121E"/>
    <w:rsid w:val="002F203A"/>
    <w:rsid w:val="003156FA"/>
    <w:rsid w:val="00315C06"/>
    <w:rsid w:val="00317F17"/>
    <w:rsid w:val="003414E2"/>
    <w:rsid w:val="00363BB2"/>
    <w:rsid w:val="003B0577"/>
    <w:rsid w:val="003B256B"/>
    <w:rsid w:val="003C0449"/>
    <w:rsid w:val="003C0A98"/>
    <w:rsid w:val="003C58BA"/>
    <w:rsid w:val="003F5B88"/>
    <w:rsid w:val="00400C5D"/>
    <w:rsid w:val="00402E1C"/>
    <w:rsid w:val="00422816"/>
    <w:rsid w:val="00424C8C"/>
    <w:rsid w:val="00431FD4"/>
    <w:rsid w:val="00454D5B"/>
    <w:rsid w:val="00476A55"/>
    <w:rsid w:val="00490C65"/>
    <w:rsid w:val="004A33CE"/>
    <w:rsid w:val="004B72F1"/>
    <w:rsid w:val="004D748C"/>
    <w:rsid w:val="004F5ECB"/>
    <w:rsid w:val="00546405"/>
    <w:rsid w:val="00546BD0"/>
    <w:rsid w:val="005607C9"/>
    <w:rsid w:val="0059284B"/>
    <w:rsid w:val="005D700B"/>
    <w:rsid w:val="005E4F15"/>
    <w:rsid w:val="006311C0"/>
    <w:rsid w:val="006A04C3"/>
    <w:rsid w:val="006C4BCE"/>
    <w:rsid w:val="006C65A7"/>
    <w:rsid w:val="006D6D88"/>
    <w:rsid w:val="007229A9"/>
    <w:rsid w:val="00724989"/>
    <w:rsid w:val="007264D9"/>
    <w:rsid w:val="00744DEE"/>
    <w:rsid w:val="007B2B5E"/>
    <w:rsid w:val="0084442F"/>
    <w:rsid w:val="008965D8"/>
    <w:rsid w:val="008B50B6"/>
    <w:rsid w:val="008B758F"/>
    <w:rsid w:val="008D48D5"/>
    <w:rsid w:val="00917B71"/>
    <w:rsid w:val="00932EAE"/>
    <w:rsid w:val="00933D1D"/>
    <w:rsid w:val="00934B18"/>
    <w:rsid w:val="00950DE1"/>
    <w:rsid w:val="00972069"/>
    <w:rsid w:val="00996639"/>
    <w:rsid w:val="00A0296C"/>
    <w:rsid w:val="00A12570"/>
    <w:rsid w:val="00A1258F"/>
    <w:rsid w:val="00A21A05"/>
    <w:rsid w:val="00A26DF7"/>
    <w:rsid w:val="00B25A1C"/>
    <w:rsid w:val="00B27615"/>
    <w:rsid w:val="00B8269D"/>
    <w:rsid w:val="00B94EFC"/>
    <w:rsid w:val="00BA4E09"/>
    <w:rsid w:val="00BA4F1B"/>
    <w:rsid w:val="00BA5079"/>
    <w:rsid w:val="00BC05EB"/>
    <w:rsid w:val="00C12F5D"/>
    <w:rsid w:val="00C21319"/>
    <w:rsid w:val="00C2799E"/>
    <w:rsid w:val="00C37305"/>
    <w:rsid w:val="00C5481C"/>
    <w:rsid w:val="00C54FBE"/>
    <w:rsid w:val="00C66A18"/>
    <w:rsid w:val="00CB145D"/>
    <w:rsid w:val="00CE51FF"/>
    <w:rsid w:val="00CE745C"/>
    <w:rsid w:val="00CF7872"/>
    <w:rsid w:val="00D035BC"/>
    <w:rsid w:val="00D13258"/>
    <w:rsid w:val="00D16BD9"/>
    <w:rsid w:val="00D40517"/>
    <w:rsid w:val="00D52AF9"/>
    <w:rsid w:val="00D71EDB"/>
    <w:rsid w:val="00D8708D"/>
    <w:rsid w:val="00D901DB"/>
    <w:rsid w:val="00D935D2"/>
    <w:rsid w:val="00D938EF"/>
    <w:rsid w:val="00DA0AD1"/>
    <w:rsid w:val="00E019C6"/>
    <w:rsid w:val="00E03FF4"/>
    <w:rsid w:val="00E23510"/>
    <w:rsid w:val="00E23EFC"/>
    <w:rsid w:val="00E26471"/>
    <w:rsid w:val="00E27054"/>
    <w:rsid w:val="00E50733"/>
    <w:rsid w:val="00E62128"/>
    <w:rsid w:val="00E6536C"/>
    <w:rsid w:val="00E8608E"/>
    <w:rsid w:val="00E94A45"/>
    <w:rsid w:val="00E9543D"/>
    <w:rsid w:val="00E97D73"/>
    <w:rsid w:val="00ED6837"/>
    <w:rsid w:val="00F44D36"/>
    <w:rsid w:val="00F51115"/>
    <w:rsid w:val="00F71464"/>
    <w:rsid w:val="00F82C74"/>
    <w:rsid w:val="00F85344"/>
    <w:rsid w:val="00FB2990"/>
    <w:rsid w:val="00FB30CF"/>
    <w:rsid w:val="0E6DB5D1"/>
    <w:rsid w:val="152AEDA5"/>
    <w:rsid w:val="4447A773"/>
    <w:rsid w:val="450FA8DD"/>
    <w:rsid w:val="4EB38513"/>
    <w:rsid w:val="64759E6A"/>
    <w:rsid w:val="67306997"/>
    <w:rsid w:val="6C0D16ED"/>
    <w:rsid w:val="6E3206BC"/>
    <w:rsid w:val="7C587689"/>
    <w:rsid w:val="7D2CEE26"/>
    <w:rsid w:val="7F09860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4F3DC"/>
  <w15:chartTrackingRefBased/>
  <w15:docId w15:val="{4B74623C-2FE8-4003-A0FE-68431808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203A"/>
    <w:pPr>
      <w:spacing w:after="0" w:line="240" w:lineRule="auto"/>
    </w:pPr>
    <w:rPr>
      <w:rFonts w:ascii="Arial" w:eastAsia="MS Mincho" w:hAnsi="Arial" w:cs="Times New Roman"/>
      <w:sz w:val="20"/>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2F203A"/>
    <w:pPr>
      <w:tabs>
        <w:tab w:val="center" w:pos="4536"/>
        <w:tab w:val="right" w:pos="9072"/>
      </w:tabs>
    </w:pPr>
  </w:style>
  <w:style w:type="character" w:customStyle="1" w:styleId="KopfzeileZchn">
    <w:name w:val="Kopfzeile Zchn"/>
    <w:basedOn w:val="Absatz-Standardschriftart"/>
    <w:link w:val="Kopfzeile"/>
    <w:uiPriority w:val="99"/>
    <w:semiHidden/>
    <w:rsid w:val="002F203A"/>
    <w:rPr>
      <w:rFonts w:ascii="Arial" w:eastAsia="MS Mincho" w:hAnsi="Arial" w:cs="Times New Roman"/>
      <w:sz w:val="20"/>
      <w:szCs w:val="20"/>
      <w:lang w:val="de-DE" w:eastAsia="de-DE"/>
    </w:rPr>
  </w:style>
  <w:style w:type="paragraph" w:styleId="Fuzeile">
    <w:name w:val="footer"/>
    <w:basedOn w:val="Standard"/>
    <w:link w:val="FuzeileZchn"/>
    <w:uiPriority w:val="94"/>
    <w:semiHidden/>
    <w:rsid w:val="002F203A"/>
  </w:style>
  <w:style w:type="character" w:customStyle="1" w:styleId="FuzeileZchn">
    <w:name w:val="Fußzeile Zchn"/>
    <w:basedOn w:val="Absatz-Standardschriftart"/>
    <w:link w:val="Fuzeile"/>
    <w:uiPriority w:val="94"/>
    <w:semiHidden/>
    <w:rsid w:val="002F203A"/>
    <w:rPr>
      <w:rFonts w:ascii="Arial" w:eastAsia="MS Mincho" w:hAnsi="Arial" w:cs="Times New Roman"/>
      <w:sz w:val="20"/>
      <w:szCs w:val="20"/>
      <w:lang w:val="de-DE" w:eastAsia="de-DE"/>
    </w:rPr>
  </w:style>
  <w:style w:type="paragraph" w:styleId="Listenabsatz">
    <w:name w:val="List Paragraph"/>
    <w:basedOn w:val="Standard"/>
    <w:uiPriority w:val="34"/>
    <w:rsid w:val="002F203A"/>
    <w:pPr>
      <w:ind w:left="720"/>
      <w:contextualSpacing/>
    </w:pPr>
  </w:style>
  <w:style w:type="paragraph" w:styleId="berarbeitung">
    <w:name w:val="Revision"/>
    <w:hidden/>
    <w:uiPriority w:val="99"/>
    <w:semiHidden/>
    <w:rsid w:val="00D938EF"/>
    <w:pPr>
      <w:spacing w:after="0" w:line="240" w:lineRule="auto"/>
    </w:pPr>
    <w:rPr>
      <w:rFonts w:ascii="Arial" w:eastAsia="MS Mincho" w:hAnsi="Arial" w:cs="Times New Roman"/>
      <w:sz w:val="20"/>
      <w:szCs w:val="20"/>
      <w:lang w:val="de-DE" w:eastAsia="de-DE"/>
    </w:rPr>
  </w:style>
  <w:style w:type="character" w:styleId="Hyperlink">
    <w:name w:val="Hyperlink"/>
    <w:basedOn w:val="Absatz-Standardschriftart"/>
    <w:uiPriority w:val="99"/>
    <w:unhideWhenUsed/>
    <w:rsid w:val="005607C9"/>
    <w:rPr>
      <w:color w:val="0563C1" w:themeColor="hyperlink"/>
      <w:u w:val="single"/>
    </w:rPr>
  </w:style>
  <w:style w:type="character" w:styleId="NichtaufgelsteErwhnung">
    <w:name w:val="Unresolved Mention"/>
    <w:basedOn w:val="Absatz-Standardschriftart"/>
    <w:uiPriority w:val="99"/>
    <w:semiHidden/>
    <w:unhideWhenUsed/>
    <w:rsid w:val="005607C9"/>
    <w:rPr>
      <w:color w:val="605E5C"/>
      <w:shd w:val="clear" w:color="auto" w:fill="E1DFDD"/>
    </w:rPr>
  </w:style>
  <w:style w:type="character" w:styleId="Kommentarzeichen">
    <w:name w:val="annotation reference"/>
    <w:basedOn w:val="Absatz-Standardschriftart"/>
    <w:uiPriority w:val="99"/>
    <w:semiHidden/>
    <w:unhideWhenUsed/>
    <w:rsid w:val="000164DB"/>
    <w:rPr>
      <w:sz w:val="16"/>
      <w:szCs w:val="16"/>
    </w:rPr>
  </w:style>
  <w:style w:type="paragraph" w:styleId="Kommentartext">
    <w:name w:val="annotation text"/>
    <w:basedOn w:val="Standard"/>
    <w:link w:val="KommentartextZchn"/>
    <w:uiPriority w:val="99"/>
    <w:semiHidden/>
    <w:unhideWhenUsed/>
    <w:rsid w:val="000164DB"/>
  </w:style>
  <w:style w:type="character" w:customStyle="1" w:styleId="KommentartextZchn">
    <w:name w:val="Kommentartext Zchn"/>
    <w:basedOn w:val="Absatz-Standardschriftart"/>
    <w:link w:val="Kommentartext"/>
    <w:uiPriority w:val="99"/>
    <w:semiHidden/>
    <w:rsid w:val="000164DB"/>
    <w:rPr>
      <w:rFonts w:ascii="Arial" w:eastAsia="MS Mincho"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0164DB"/>
    <w:rPr>
      <w:b/>
      <w:bCs/>
    </w:rPr>
  </w:style>
  <w:style w:type="character" w:customStyle="1" w:styleId="KommentarthemaZchn">
    <w:name w:val="Kommentarthema Zchn"/>
    <w:basedOn w:val="KommentartextZchn"/>
    <w:link w:val="Kommentarthema"/>
    <w:uiPriority w:val="99"/>
    <w:semiHidden/>
    <w:rsid w:val="000164DB"/>
    <w:rPr>
      <w:rFonts w:ascii="Arial" w:eastAsia="MS Mincho" w:hAnsi="Arial" w:cs="Times New Roman"/>
      <w:b/>
      <w:bCs/>
      <w:sz w:val="20"/>
      <w:szCs w:val="20"/>
      <w:lang w:val="de-DE" w:eastAsia="de-DE"/>
    </w:rPr>
  </w:style>
  <w:style w:type="character" w:styleId="BesuchterLink">
    <w:name w:val="FollowedHyperlink"/>
    <w:basedOn w:val="Absatz-Standardschriftart"/>
    <w:uiPriority w:val="99"/>
    <w:semiHidden/>
    <w:unhideWhenUsed/>
    <w:rsid w:val="004A33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zh.uzh.ch/wp-content/uploads/2025/01/02_Innovationsprogramm_Vorlage_LOI.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zh.uzh.ch/wp-content/uploads/2024/10/Reglement-fuer-das-Innovationsprogramm-DIZH-2020_Update-22Okt2024_v1.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0.emf"/><Relationship Id="rId1" Type="http://schemas.openxmlformats.org/officeDocument/2006/relationships/image" Target="media/image2.emf"/><Relationship Id="rId4" Type="http://schemas.openxmlformats.org/officeDocument/2006/relationships/image" Target="media/image30.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91C53D1797D3A4A95E57EE35F715A66" ma:contentTypeVersion="14" ma:contentTypeDescription="Ein neues Dokument erstellen." ma:contentTypeScope="" ma:versionID="5c50c3b641ea8fe86d4e0502fe644b80">
  <xsd:schema xmlns:xsd="http://www.w3.org/2001/XMLSchema" xmlns:xs="http://www.w3.org/2001/XMLSchema" xmlns:p="http://schemas.microsoft.com/office/2006/metadata/properties" xmlns:ns2="5f99dfaa-e045-4518-8ecc-6acb225cbdab" xmlns:ns3="34e6086b-f5d5-4bc2-9805-7ad22d82a097" targetNamespace="http://schemas.microsoft.com/office/2006/metadata/properties" ma:root="true" ma:fieldsID="6c551958a33540be7dc3f473d6e9b6c1" ns2:_="" ns3:_="">
    <xsd:import namespace="5f99dfaa-e045-4518-8ecc-6acb225cbdab"/>
    <xsd:import namespace="34e6086b-f5d5-4bc2-9805-7ad22d82a0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9dfaa-e045-4518-8ecc-6acb225cb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19e3ed14-352d-4aa2-a63b-0b06d7ab5f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e6086b-f5d5-4bc2-9805-7ad22d82a097"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c8388864-7779-4ef0-a92c-14e19ec35b7a}" ma:internalName="TaxCatchAll" ma:showField="CatchAllData" ma:web="34e6086b-f5d5-4bc2-9805-7ad22d82a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4e6086b-f5d5-4bc2-9805-7ad22d82a097" xsi:nil="true"/>
    <lcf76f155ced4ddcb4097134ff3c332f xmlns="5f99dfaa-e045-4518-8ecc-6acb225cbd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17F2EE-88DD-450E-ADBC-1A4961FD059E}">
  <ds:schemaRefs>
    <ds:schemaRef ds:uri="http://schemas.microsoft.com/sharepoint/v3/contenttype/forms"/>
  </ds:schemaRefs>
</ds:datastoreItem>
</file>

<file path=customXml/itemProps2.xml><?xml version="1.0" encoding="utf-8"?>
<ds:datastoreItem xmlns:ds="http://schemas.openxmlformats.org/officeDocument/2006/customXml" ds:itemID="{08474068-D041-4122-A44E-14A9B7E2505D}">
  <ds:schemaRefs>
    <ds:schemaRef ds:uri="http://schemas.openxmlformats.org/officeDocument/2006/bibliography"/>
  </ds:schemaRefs>
</ds:datastoreItem>
</file>

<file path=customXml/itemProps3.xml><?xml version="1.0" encoding="utf-8"?>
<ds:datastoreItem xmlns:ds="http://schemas.openxmlformats.org/officeDocument/2006/customXml" ds:itemID="{7E4087C5-C4CB-44A2-9FED-EE4EEB475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9dfaa-e045-4518-8ecc-6acb225cbdab"/>
    <ds:schemaRef ds:uri="34e6086b-f5d5-4bc2-9805-7ad22d82a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9C65C6-A9B8-4A26-90EF-8B5B975864BF}">
  <ds:schemaRefs>
    <ds:schemaRef ds:uri="http://schemas.microsoft.com/office/2006/metadata/properties"/>
    <ds:schemaRef ds:uri="http://schemas.microsoft.com/office/infopath/2007/PartnerControls"/>
    <ds:schemaRef ds:uri="34e6086b-f5d5-4bc2-9805-7ad22d82a097"/>
    <ds:schemaRef ds:uri="5f99dfaa-e045-4518-8ecc-6acb225cbda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825</Words>
  <Characters>5198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6011</CharactersWithSpaces>
  <SharedDoc>false</SharedDoc>
  <HLinks>
    <vt:vector size="6" baseType="variant">
      <vt:variant>
        <vt:i4>1179657</vt:i4>
      </vt:variant>
      <vt:variant>
        <vt:i4>0</vt:i4>
      </vt:variant>
      <vt:variant>
        <vt:i4>0</vt:i4>
      </vt:variant>
      <vt:variant>
        <vt:i4>5</vt:i4>
      </vt:variant>
      <vt:variant>
        <vt:lpwstr>https://www.dizh.uzh.ch/wp-content/uploads/2024/10/Reglement-fuer-das-Innovationsprogramm-DIZH-2020_Update-22Okt2024_v1.pdf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Dörrer Lisa (doee)</dc:creator>
  <cp:keywords/>
  <dc:description/>
  <cp:lastModifiedBy>Sabine Dani</cp:lastModifiedBy>
  <cp:revision>2</cp:revision>
  <dcterms:created xsi:type="dcterms:W3CDTF">2026-08-18T14:35:00Z</dcterms:created>
  <dcterms:modified xsi:type="dcterms:W3CDTF">2026-08-18T14:35:00Z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2023-12-19T12:09:00Z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3071d990-a5da-4c36-a261-4e95fafe5fed</vt:lpwstr>
  </property>
  <property fmtid="{D5CDD505-2E9C-101B-9397-08002B2CF9AE}" pid="8" name="MSIP_Label_10d9bad3-6dac-4e9a-89a3-89f3b8d247b2_ContentBits">
    <vt:lpwstr>0</vt:lpwstr>
  </property>
  <property fmtid="{D5CDD505-2E9C-101B-9397-08002B2CF9AE}" pid="9" name="ContentTypeId">
    <vt:lpwstr>0x010100D91C53D1797D3A4A95E57EE35F715A66</vt:lpwstr>
  </property>
  <property fmtid="{D5CDD505-2E9C-101B-9397-08002B2CF9AE}" pid="10" name="MediaServiceImageTags">
    <vt:lpwstr/>
  </property>
</Properties>
</file>